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9452" w14:textId="77777777" w:rsidR="00F057AA" w:rsidRDefault="008E3EC6" w:rsidP="00F057AA">
      <w:pPr>
        <w:rPr>
          <w:noProof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BC7F93" wp14:editId="5D772150">
                <wp:simplePos x="0" y="0"/>
                <wp:positionH relativeFrom="column">
                  <wp:posOffset>390525</wp:posOffset>
                </wp:positionH>
                <wp:positionV relativeFrom="paragraph">
                  <wp:posOffset>-173990</wp:posOffset>
                </wp:positionV>
                <wp:extent cx="3419475" cy="1390650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9475" cy="139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F1D99AD" w14:textId="77777777" w:rsidR="008E3EC6" w:rsidRPr="00C85E11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 w:val="23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000000" w:themeColor="text1"/>
                                <w:w w:val="105"/>
                                <w:sz w:val="23"/>
                              </w:rPr>
                              <w:drawing>
                                <wp:inline distT="0" distB="0" distL="0" distR="0" wp14:anchorId="449929E7" wp14:editId="42E952CB">
                                  <wp:extent cx="482400" cy="640800"/>
                                  <wp:effectExtent l="0" t="0" r="0" b="6985"/>
                                  <wp:docPr id="11" name="Picture 11" descr="C:\Users\smajerovic\AppData\Local\Microsoft\Windows\INetCache\Content.MSO\129A5870.tmp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smajerovic\AppData\Local\Microsoft\Windows\INetCache\Content.MSO\129A5870.tmp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400" cy="640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9D4D1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REPUBLIKA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pacing w:val="59"/>
                                <w:w w:val="105"/>
                                <w:szCs w:val="24"/>
                              </w:rPr>
                              <w:t xml:space="preserve"> </w:t>
                            </w: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HRVATSKA</w:t>
                            </w:r>
                          </w:p>
                          <w:p w14:paraId="36A2B9D4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 w:rsidRPr="00E32956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BJELOVARSKO-BILOGORSKA ŽUPANIJA</w:t>
                            </w:r>
                          </w:p>
                          <w:p w14:paraId="1BBFD162" w14:textId="77777777" w:rsidR="008E3EC6" w:rsidRPr="00E32956" w:rsidRDefault="008E3EC6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w w:val="105"/>
                                <w:szCs w:val="24"/>
                              </w:rPr>
                              <w:t>UPRAVNI ODJEL ZA FINANCIJE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5FBC7F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75pt;margin-top:-13.7pt;width:269.25pt;height:10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" fillcolor="window" stroked="f" strokeweight=".5pt">
                <v:textbox>
                  <w:txbxContent>
                    <w:p w14:paraId="2F1D99AD" w14:textId="77777777" w:rsidR="008E3EC6" w:rsidRPr="00C85E11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 w:val="23"/>
                        </w:rPr>
                      </w:pPr>
                      <w:r>
                        <w:rPr>
                          <w:b/>
                          <w:noProof/>
                          <w:color w:val="000000" w:themeColor="text1"/>
                          <w:w w:val="105"/>
                          <w:sz w:val="23"/>
                        </w:rPr>
                        <w:drawing>
                          <wp:inline distT="0" distB="0" distL="0" distR="0" wp14:anchorId="449929E7" wp14:editId="42E952CB">
                            <wp:extent cx="482400" cy="640800"/>
                            <wp:effectExtent l="0" t="0" r="0" b="6985"/>
                            <wp:docPr id="11" name="Picture 11" descr="C:\Users\smajerovic\AppData\Local\Microsoft\Windows\INetCache\Content.MSO\129A5870.tmp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smajerovic\AppData\Local\Microsoft\Windows\INetCache\Content.MSO\129A5870.tmp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400" cy="640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9D4D1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REPUBLIKA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spacing w:val="59"/>
                          <w:w w:val="105"/>
                          <w:szCs w:val="24"/>
                        </w:rPr>
                        <w:t xml:space="preserve"> </w:t>
                      </w: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HRVATSKA</w:t>
                      </w:r>
                    </w:p>
                    <w:p w14:paraId="36A2B9D4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 w:rsidRPr="00E32956"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BJELOVARSKO-BILOGORSKA ŽUPANIJA</w:t>
                      </w:r>
                    </w:p>
                    <w:p w14:paraId="1BBFD162" w14:textId="77777777" w:rsidR="008E3EC6" w:rsidRPr="00E32956" w:rsidRDefault="008E3EC6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 w:themeColor="text1"/>
                          <w:w w:val="105"/>
                          <w:szCs w:val="24"/>
                        </w:rPr>
                        <w:t>UPRAVNI ODJEL ZA FINANCIJE</w:t>
                      </w:r>
                    </w:p>
                  </w:txbxContent>
                </v:textbox>
              </v:shape>
            </w:pict>
          </mc:Fallback>
        </mc:AlternateContent>
      </w:r>
    </w:p>
    <w:p w14:paraId="64B9C755" w14:textId="77777777" w:rsidR="009E6CAD" w:rsidRDefault="009E6CAD" w:rsidP="00F057AA">
      <w:pPr>
        <w:rPr>
          <w:noProof/>
        </w:rPr>
      </w:pPr>
    </w:p>
    <w:p w14:paraId="4620F4E6" w14:textId="77777777" w:rsidR="00F057AA" w:rsidRPr="00DB37B6" w:rsidRDefault="00D65827" w:rsidP="00F057AA">
      <w:pPr>
        <w:rPr>
          <w:noProof/>
        </w:rPr>
      </w:pPr>
      <w:r>
        <w:rPr>
          <w:rFonts w:ascii="Times New Roman" w:hAnsi="Times New Roman"/>
          <w:noProof/>
        </w:rPr>
        <w:object w:dxaOrig="1440" w:dyaOrig="1440" w14:anchorId="3E45DE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69.8pt;margin-top:14.45pt;width:30.6pt;height:36pt;z-index:251659264;mso-wrap-distance-left:9.05pt;mso-wrap-distance-top:0;mso-wrap-distance-right:9.05pt;mso-wrap-distance-bottom:0;mso-position-horizontal-relative:page;mso-position-vertical-relative:text" o:allowincell="f">
            <v:imagedata r:id="rId10" o:title=""/>
            <o:lock v:ext="edit" aspectratio="f"/>
            <w10:wrap type="square" anchorx="page"/>
          </v:shape>
          <o:OLEObject Type="Embed" ProgID="PBrush" ShapeID="_x0000_s1029" DrawAspect="Content" ObjectID="_1794984471" r:id="rId11"/>
        </w:object>
      </w:r>
    </w:p>
    <w:p w14:paraId="79600068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72FC8259" w14:textId="77777777" w:rsidR="00F057AA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5C21982D" w14:textId="77777777" w:rsidR="00F057AA" w:rsidRPr="008678D1" w:rsidRDefault="00F057AA" w:rsidP="00F057AA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</w:rPr>
      </w:pPr>
    </w:p>
    <w:p w14:paraId="0FD7DC54" w14:textId="77777777" w:rsidR="007F3FF4" w:rsidRDefault="007F3FF4" w:rsidP="00F057AA">
      <w:pPr>
        <w:pStyle w:val="Header"/>
        <w:tabs>
          <w:tab w:val="clear" w:pos="4153"/>
          <w:tab w:val="clear" w:pos="8306"/>
          <w:tab w:val="center" w:pos="6521"/>
          <w:tab w:val="left" w:pos="6663"/>
        </w:tabs>
        <w:rPr>
          <w:b/>
          <w:bCs/>
        </w:rPr>
      </w:pPr>
    </w:p>
    <w:p w14:paraId="672C3E28" w14:textId="77777777" w:rsidR="00E76858" w:rsidRDefault="00E76858" w:rsidP="008E3EC6">
      <w:pPr>
        <w:jc w:val="both"/>
        <w:rPr>
          <w:rFonts w:ascii="Times New Roman" w:hAnsi="Times New Roman"/>
          <w:noProof/>
        </w:rPr>
      </w:pPr>
    </w:p>
    <w:p w14:paraId="3410DFAA" w14:textId="77777777" w:rsidR="00642363" w:rsidRDefault="003F3039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 w:rsidRPr="003F3039">
        <w:rPr>
          <w:rFonts w:ascii="Times New Roman" w:hAnsi="Times New Roman"/>
          <w:b/>
          <w:noProof/>
          <w:lang w:eastAsia="en-US"/>
        </w:rPr>
        <w:t xml:space="preserve">Obrazloženje Općeg dijela </w:t>
      </w:r>
    </w:p>
    <w:p w14:paraId="0661484A" w14:textId="2A69B319" w:rsidR="0050064E" w:rsidRPr="003F3039" w:rsidRDefault="00DC00D3" w:rsidP="003F3039">
      <w:pPr>
        <w:tabs>
          <w:tab w:val="left" w:pos="1134"/>
        </w:tabs>
        <w:jc w:val="center"/>
        <w:rPr>
          <w:rFonts w:ascii="Times New Roman" w:hAnsi="Times New Roman"/>
          <w:b/>
          <w:noProof/>
          <w:lang w:eastAsia="en-US"/>
        </w:rPr>
      </w:pPr>
      <w:r>
        <w:rPr>
          <w:rFonts w:ascii="Times New Roman" w:hAnsi="Times New Roman"/>
          <w:b/>
          <w:noProof/>
          <w:lang w:eastAsia="en-US"/>
        </w:rPr>
        <w:t>I</w:t>
      </w:r>
      <w:r w:rsidR="009719B7">
        <w:rPr>
          <w:rFonts w:ascii="Times New Roman" w:hAnsi="Times New Roman"/>
          <w:b/>
          <w:noProof/>
          <w:lang w:eastAsia="en-US"/>
        </w:rPr>
        <w:t xml:space="preserve">I </w:t>
      </w:r>
      <w:r w:rsidR="00AC04DB">
        <w:rPr>
          <w:rFonts w:ascii="Times New Roman" w:hAnsi="Times New Roman"/>
          <w:b/>
          <w:noProof/>
          <w:lang w:eastAsia="en-US"/>
        </w:rPr>
        <w:t>I</w:t>
      </w:r>
      <w:r w:rsidR="003F3039" w:rsidRPr="003F3039">
        <w:rPr>
          <w:rFonts w:ascii="Times New Roman" w:hAnsi="Times New Roman"/>
          <w:b/>
          <w:noProof/>
          <w:lang w:eastAsia="en-US"/>
        </w:rPr>
        <w:t xml:space="preserve">zmjena i dopuna Proračuna Bjelovarsko-bilogorske županije za </w:t>
      </w:r>
      <w:r>
        <w:rPr>
          <w:rFonts w:ascii="Times New Roman" w:hAnsi="Times New Roman"/>
          <w:b/>
          <w:noProof/>
          <w:lang w:eastAsia="en-US"/>
        </w:rPr>
        <w:t>202</w:t>
      </w:r>
      <w:r w:rsidR="00107665">
        <w:rPr>
          <w:rFonts w:ascii="Times New Roman" w:hAnsi="Times New Roman"/>
          <w:b/>
          <w:noProof/>
          <w:lang w:eastAsia="en-US"/>
        </w:rPr>
        <w:t>4</w:t>
      </w:r>
      <w:r w:rsidR="003F3039" w:rsidRPr="003F3039">
        <w:rPr>
          <w:rFonts w:ascii="Times New Roman" w:hAnsi="Times New Roman"/>
          <w:b/>
          <w:noProof/>
          <w:lang w:eastAsia="en-US"/>
        </w:rPr>
        <w:t>. godinu</w:t>
      </w:r>
    </w:p>
    <w:p w14:paraId="5D1EF5F4" w14:textId="77777777" w:rsidR="0040554D" w:rsidRPr="003F3039" w:rsidRDefault="0040554D" w:rsidP="00106F00">
      <w:pPr>
        <w:tabs>
          <w:tab w:val="left" w:pos="1134"/>
        </w:tabs>
        <w:jc w:val="both"/>
        <w:rPr>
          <w:rFonts w:ascii="Times New Roman" w:hAnsi="Times New Roman"/>
          <w:b/>
          <w:noProof/>
          <w:lang w:eastAsia="en-US"/>
        </w:rPr>
      </w:pPr>
    </w:p>
    <w:p w14:paraId="07CE7EE4" w14:textId="77777777" w:rsidR="00106F00" w:rsidRDefault="00106F00" w:rsidP="00106F00">
      <w:pPr>
        <w:tabs>
          <w:tab w:val="left" w:pos="1134"/>
        </w:tabs>
        <w:jc w:val="both"/>
        <w:rPr>
          <w:rFonts w:ascii="Times New Roman" w:hAnsi="Times New Roman"/>
          <w:noProof/>
          <w:lang w:eastAsia="en-US"/>
        </w:rPr>
      </w:pPr>
    </w:p>
    <w:p w14:paraId="17E69DDD" w14:textId="56DE18B9" w:rsidR="00007920" w:rsidRDefault="00DC00D3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noProof/>
          <w:lang w:eastAsia="en-US"/>
        </w:rPr>
        <w:tab/>
      </w:r>
      <w:r w:rsidRPr="00DC00D3">
        <w:rPr>
          <w:rFonts w:ascii="Times New Roman" w:hAnsi="Times New Roman"/>
          <w:color w:val="000000"/>
          <w:szCs w:val="24"/>
        </w:rPr>
        <w:t>Sukladno Zakonu o proračunu („Narodne novine“ 144/2021.), ako se tijekom proračunske godine, zbog izv</w:t>
      </w:r>
      <w:r w:rsidR="004D115B">
        <w:rPr>
          <w:rFonts w:ascii="Times New Roman" w:hAnsi="Times New Roman"/>
          <w:color w:val="000000"/>
          <w:szCs w:val="24"/>
        </w:rPr>
        <w:t>a</w:t>
      </w:r>
      <w:r w:rsidRPr="00DC00D3">
        <w:rPr>
          <w:rFonts w:ascii="Times New Roman" w:hAnsi="Times New Roman"/>
          <w:color w:val="000000"/>
          <w:szCs w:val="24"/>
        </w:rPr>
        <w:t xml:space="preserve">nrednih okolnosti povećaju rashodi i izdaci, odnosno smanje prihodi i primici, proračun i financijski plan moraju se uravnotežiti novim prihodima i primicima, odnosno smanjenjem previđenih rashoda i izdataka. </w:t>
      </w:r>
    </w:p>
    <w:p w14:paraId="0542E122" w14:textId="34088639" w:rsidR="00DC00D3" w:rsidRDefault="00DC00D3" w:rsidP="00207AFB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 xml:space="preserve">Uravnoteženje proračuna i financijskog plana provodi se tijekom proračunske godine izmjenama i dopunama proračuna i financijskog plana prema postupku za </w:t>
      </w:r>
      <w:r w:rsidR="00763F31">
        <w:rPr>
          <w:rFonts w:ascii="Times New Roman" w:hAnsi="Times New Roman"/>
          <w:color w:val="000000"/>
          <w:szCs w:val="24"/>
        </w:rPr>
        <w:t>donošenje proračuna i financijskog plana.</w:t>
      </w:r>
    </w:p>
    <w:p w14:paraId="4611FEC4" w14:textId="0053EE11" w:rsidR="009719B7" w:rsidRDefault="009719B7" w:rsidP="00207AFB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  <w:t>Nakon I izmjena i dopuna Proračuna Bjelovarsko-bilogorske županije za 2024. godinu  koje su usvojene na 18. sjednici Županijske skupštine održanoj 05. srpnja 2024. godine plan proračuna iznosio je 104.250.760,00 €.</w:t>
      </w:r>
    </w:p>
    <w:p w14:paraId="71C39184" w14:textId="504B6D47" w:rsidR="00AC471E" w:rsidRPr="00AC471E" w:rsidRDefault="003B5785" w:rsidP="00AC471E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</w:p>
    <w:p w14:paraId="76B26FAF" w14:textId="6D8A8DB5" w:rsidR="00763F31" w:rsidRDefault="009F01B5" w:rsidP="009F01B5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Preispitivanjem</w:t>
      </w:r>
      <w:r w:rsidR="0056145C">
        <w:rPr>
          <w:rFonts w:ascii="Times New Roman" w:hAnsi="Times New Roman"/>
          <w:color w:val="000000"/>
          <w:szCs w:val="24"/>
        </w:rPr>
        <w:t xml:space="preserve"> prihoda i primitaka, rashoda i izdataka </w:t>
      </w:r>
      <w:r w:rsidR="000D31F1">
        <w:rPr>
          <w:rFonts w:ascii="Times New Roman" w:hAnsi="Times New Roman"/>
          <w:color w:val="000000"/>
          <w:szCs w:val="24"/>
        </w:rPr>
        <w:t>P</w:t>
      </w:r>
      <w:r w:rsidR="00763F31">
        <w:rPr>
          <w:rFonts w:ascii="Times New Roman" w:hAnsi="Times New Roman"/>
          <w:color w:val="000000"/>
          <w:szCs w:val="24"/>
        </w:rPr>
        <w:t>redloženim</w:t>
      </w:r>
      <w:r w:rsidR="00244544">
        <w:rPr>
          <w:rFonts w:ascii="Times New Roman" w:hAnsi="Times New Roman"/>
          <w:color w:val="000000"/>
          <w:szCs w:val="24"/>
        </w:rPr>
        <w:t xml:space="preserve"> II</w:t>
      </w:r>
      <w:r w:rsidR="00763F31">
        <w:rPr>
          <w:rFonts w:ascii="Times New Roman" w:hAnsi="Times New Roman"/>
          <w:color w:val="000000"/>
          <w:szCs w:val="24"/>
        </w:rPr>
        <w:t xml:space="preserve"> </w:t>
      </w:r>
      <w:r w:rsidR="001C2BDA">
        <w:rPr>
          <w:rFonts w:ascii="Times New Roman" w:hAnsi="Times New Roman"/>
          <w:color w:val="000000"/>
          <w:szCs w:val="24"/>
        </w:rPr>
        <w:t>I</w:t>
      </w:r>
      <w:r w:rsidR="00763F31">
        <w:rPr>
          <w:rFonts w:ascii="Times New Roman" w:hAnsi="Times New Roman"/>
          <w:color w:val="000000"/>
          <w:szCs w:val="24"/>
        </w:rPr>
        <w:t>zmjenama i dopunama Proračuna Bjelovarsko-bilogorske  županije za 202</w:t>
      </w:r>
      <w:r w:rsidR="00893430">
        <w:rPr>
          <w:rFonts w:ascii="Times New Roman" w:hAnsi="Times New Roman"/>
          <w:color w:val="000000"/>
          <w:szCs w:val="24"/>
        </w:rPr>
        <w:t>4</w:t>
      </w:r>
      <w:r w:rsidR="00763F31">
        <w:rPr>
          <w:rFonts w:ascii="Times New Roman" w:hAnsi="Times New Roman"/>
          <w:color w:val="000000"/>
          <w:szCs w:val="24"/>
        </w:rPr>
        <w:t>. godinu</w:t>
      </w:r>
      <w:r w:rsidR="004D115B">
        <w:rPr>
          <w:rFonts w:ascii="Times New Roman" w:hAnsi="Times New Roman"/>
          <w:color w:val="000000"/>
          <w:szCs w:val="24"/>
        </w:rPr>
        <w:t>,</w:t>
      </w:r>
      <w:r w:rsidR="00763F31">
        <w:rPr>
          <w:rFonts w:ascii="Times New Roman" w:hAnsi="Times New Roman"/>
          <w:color w:val="000000"/>
          <w:szCs w:val="24"/>
        </w:rPr>
        <w:t xml:space="preserve">  </w:t>
      </w:r>
      <w:r w:rsidR="00893430">
        <w:rPr>
          <w:rFonts w:ascii="Times New Roman" w:hAnsi="Times New Roman"/>
          <w:color w:val="000000"/>
          <w:szCs w:val="24"/>
        </w:rPr>
        <w:t>P</w:t>
      </w:r>
      <w:r w:rsidR="00763F31">
        <w:rPr>
          <w:rFonts w:ascii="Times New Roman" w:hAnsi="Times New Roman"/>
          <w:color w:val="000000"/>
          <w:szCs w:val="24"/>
        </w:rPr>
        <w:t xml:space="preserve">roračun se povećava za </w:t>
      </w:r>
      <w:r w:rsidR="00F15007">
        <w:rPr>
          <w:rFonts w:ascii="Times New Roman" w:hAnsi="Times New Roman"/>
          <w:color w:val="000000"/>
          <w:szCs w:val="24"/>
        </w:rPr>
        <w:t>6</w:t>
      </w:r>
      <w:r w:rsidR="00A77DA4" w:rsidRPr="00A77DA4">
        <w:rPr>
          <w:rFonts w:ascii="Times New Roman" w:hAnsi="Times New Roman"/>
          <w:color w:val="000000"/>
          <w:szCs w:val="24"/>
        </w:rPr>
        <w:t>.500.352,00</w:t>
      </w:r>
      <w:r w:rsidR="00A77DA4">
        <w:rPr>
          <w:rFonts w:ascii="Times New Roman" w:hAnsi="Times New Roman"/>
          <w:color w:val="000000"/>
          <w:szCs w:val="24"/>
        </w:rPr>
        <w:t xml:space="preserve"> </w:t>
      </w:r>
      <w:r w:rsidR="00763F31">
        <w:rPr>
          <w:rFonts w:ascii="Times New Roman" w:hAnsi="Times New Roman"/>
          <w:color w:val="000000"/>
          <w:szCs w:val="24"/>
        </w:rPr>
        <w:t xml:space="preserve">€ </w:t>
      </w:r>
      <w:r w:rsidR="001C2BDA">
        <w:rPr>
          <w:rFonts w:ascii="Times New Roman" w:hAnsi="Times New Roman"/>
          <w:color w:val="000000"/>
          <w:szCs w:val="24"/>
        </w:rPr>
        <w:t xml:space="preserve"> </w:t>
      </w:r>
      <w:r w:rsidR="00763F31">
        <w:rPr>
          <w:rFonts w:ascii="Times New Roman" w:hAnsi="Times New Roman"/>
          <w:color w:val="000000"/>
          <w:szCs w:val="24"/>
        </w:rPr>
        <w:t xml:space="preserve">odnosno </w:t>
      </w:r>
      <w:r w:rsidR="00F15007">
        <w:rPr>
          <w:rFonts w:ascii="Times New Roman" w:hAnsi="Times New Roman"/>
          <w:color w:val="000000"/>
          <w:szCs w:val="24"/>
        </w:rPr>
        <w:t>6,2</w:t>
      </w:r>
      <w:r w:rsidR="00A77DA4">
        <w:rPr>
          <w:rFonts w:ascii="Times New Roman" w:hAnsi="Times New Roman"/>
          <w:color w:val="000000"/>
          <w:szCs w:val="24"/>
        </w:rPr>
        <w:t>4</w:t>
      </w:r>
      <w:r w:rsidR="00763F31">
        <w:rPr>
          <w:rFonts w:ascii="Times New Roman" w:hAnsi="Times New Roman"/>
          <w:color w:val="000000"/>
          <w:szCs w:val="24"/>
        </w:rPr>
        <w:t xml:space="preserve">% </w:t>
      </w:r>
      <w:r w:rsidR="001C2BDA">
        <w:rPr>
          <w:rFonts w:ascii="Times New Roman" w:hAnsi="Times New Roman"/>
          <w:color w:val="000000"/>
          <w:szCs w:val="24"/>
        </w:rPr>
        <w:t xml:space="preserve">i </w:t>
      </w:r>
      <w:r w:rsidR="00763F31">
        <w:rPr>
          <w:rFonts w:ascii="Times New Roman" w:hAnsi="Times New Roman"/>
          <w:color w:val="000000"/>
          <w:szCs w:val="24"/>
        </w:rPr>
        <w:t xml:space="preserve">iznosi </w:t>
      </w:r>
      <w:r w:rsidR="00F15007">
        <w:rPr>
          <w:rFonts w:ascii="Times New Roman" w:hAnsi="Times New Roman"/>
          <w:color w:val="000000"/>
          <w:szCs w:val="24"/>
        </w:rPr>
        <w:t xml:space="preserve">110.751.112,00 </w:t>
      </w:r>
      <w:r w:rsidR="00763F31">
        <w:rPr>
          <w:rFonts w:ascii="Times New Roman" w:hAnsi="Times New Roman"/>
          <w:color w:val="000000"/>
          <w:szCs w:val="24"/>
        </w:rPr>
        <w:t xml:space="preserve"> €.</w:t>
      </w:r>
    </w:p>
    <w:p w14:paraId="0A2B56A4" w14:textId="77777777" w:rsidR="00C771EE" w:rsidRDefault="00C771EE" w:rsidP="009F01B5">
      <w:pPr>
        <w:shd w:val="clear" w:color="auto" w:fill="FFFFFF"/>
        <w:tabs>
          <w:tab w:val="left" w:pos="851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36737ACB" w14:textId="77777777" w:rsidR="00763F31" w:rsidRPr="00893430" w:rsidRDefault="00763F31" w:rsidP="009F01B5">
      <w:pPr>
        <w:shd w:val="clear" w:color="auto" w:fill="FFFFFF"/>
        <w:tabs>
          <w:tab w:val="left" w:pos="709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893430">
        <w:rPr>
          <w:rFonts w:ascii="Times New Roman" w:hAnsi="Times New Roman"/>
          <w:color w:val="000000"/>
          <w:szCs w:val="24"/>
        </w:rPr>
        <w:t>Prihodi i primici</w:t>
      </w:r>
      <w:r w:rsidR="00D24B38" w:rsidRPr="00893430">
        <w:rPr>
          <w:rFonts w:ascii="Times New Roman" w:hAnsi="Times New Roman"/>
          <w:color w:val="000000"/>
          <w:szCs w:val="24"/>
        </w:rPr>
        <w:t xml:space="preserve"> Proračuna</w:t>
      </w:r>
      <w:r w:rsidRPr="00893430">
        <w:rPr>
          <w:rFonts w:ascii="Times New Roman" w:hAnsi="Times New Roman"/>
          <w:color w:val="000000"/>
          <w:szCs w:val="24"/>
        </w:rPr>
        <w:t xml:space="preserve"> temeljem dosadašnjeg ostvarenja i procjena ostvarenja do kraja godine</w:t>
      </w:r>
      <w:r w:rsidR="00893430" w:rsidRPr="00893430">
        <w:rPr>
          <w:rFonts w:ascii="Times New Roman" w:hAnsi="Times New Roman"/>
          <w:color w:val="000000"/>
          <w:szCs w:val="24"/>
        </w:rPr>
        <w:t>, planirani su u realno ostvarivim iznosima.</w:t>
      </w:r>
    </w:p>
    <w:p w14:paraId="073A9F15" w14:textId="2866E896" w:rsidR="00C11C33" w:rsidRDefault="009917D2" w:rsidP="00207AFB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Prihodi od poreza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povećani</w:t>
      </w:r>
      <w:r>
        <w:rPr>
          <w:rFonts w:ascii="Times New Roman" w:hAnsi="Times New Roman"/>
          <w:color w:val="000000"/>
          <w:szCs w:val="24"/>
        </w:rPr>
        <w:t xml:space="preserve"> su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za </w:t>
      </w:r>
      <w:r w:rsidR="00D447CA">
        <w:rPr>
          <w:rFonts w:ascii="Times New Roman" w:hAnsi="Times New Roman"/>
          <w:color w:val="000000"/>
          <w:szCs w:val="24"/>
        </w:rPr>
        <w:t>1.615.022,00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€</w:t>
      </w:r>
      <w:r w:rsidR="004C6E3F">
        <w:rPr>
          <w:rFonts w:ascii="Times New Roman" w:hAnsi="Times New Roman"/>
          <w:color w:val="000000"/>
          <w:szCs w:val="24"/>
        </w:rPr>
        <w:t>,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što je gotovo povećanje </w:t>
      </w:r>
      <w:r w:rsidR="00D447CA">
        <w:rPr>
          <w:rFonts w:ascii="Times New Roman" w:hAnsi="Times New Roman"/>
          <w:color w:val="000000"/>
          <w:szCs w:val="24"/>
        </w:rPr>
        <w:t>16,59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% i iznose </w:t>
      </w:r>
      <w:r w:rsidR="007B0100">
        <w:rPr>
          <w:rFonts w:ascii="Times New Roman" w:hAnsi="Times New Roman"/>
          <w:color w:val="000000"/>
          <w:szCs w:val="24"/>
        </w:rPr>
        <w:t>11.351.000,00</w:t>
      </w:r>
      <w:r w:rsidR="00C11C33" w:rsidRPr="00B51737">
        <w:rPr>
          <w:rFonts w:ascii="Times New Roman" w:hAnsi="Times New Roman"/>
          <w:color w:val="000000"/>
          <w:szCs w:val="24"/>
        </w:rPr>
        <w:t xml:space="preserve"> €</w:t>
      </w:r>
      <w:r w:rsidR="00EC790A" w:rsidRPr="00B51737">
        <w:rPr>
          <w:rFonts w:ascii="Times New Roman" w:hAnsi="Times New Roman"/>
          <w:color w:val="000000"/>
          <w:szCs w:val="24"/>
        </w:rPr>
        <w:t>.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 </w:t>
      </w:r>
      <w:r w:rsidR="00B51737">
        <w:rPr>
          <w:rFonts w:ascii="Times New Roman" w:hAnsi="Times New Roman"/>
          <w:color w:val="000000"/>
          <w:szCs w:val="24"/>
        </w:rPr>
        <w:t xml:space="preserve"> 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Pojedinačno, temeljem dosadašnje dinamike ostvarenja </w:t>
      </w:r>
      <w:r>
        <w:rPr>
          <w:rFonts w:ascii="Times New Roman" w:hAnsi="Times New Roman"/>
          <w:color w:val="000000"/>
          <w:szCs w:val="24"/>
        </w:rPr>
        <w:t xml:space="preserve">prihoda od </w:t>
      </w:r>
      <w:r w:rsidR="00B51737" w:rsidRPr="00B51737">
        <w:rPr>
          <w:rFonts w:ascii="Times New Roman" w:hAnsi="Times New Roman"/>
          <w:color w:val="000000"/>
          <w:szCs w:val="24"/>
        </w:rPr>
        <w:t xml:space="preserve">poreza na dohodak do kraja godine </w:t>
      </w:r>
      <w:r w:rsidR="00B51737">
        <w:rPr>
          <w:rFonts w:ascii="Times New Roman" w:hAnsi="Times New Roman"/>
          <w:color w:val="000000"/>
          <w:szCs w:val="24"/>
        </w:rPr>
        <w:t xml:space="preserve">procjenjuje se da je moguće ostvariti </w:t>
      </w:r>
      <w:r w:rsidR="00244544">
        <w:rPr>
          <w:rFonts w:ascii="Times New Roman" w:hAnsi="Times New Roman"/>
          <w:color w:val="000000"/>
          <w:szCs w:val="24"/>
        </w:rPr>
        <w:t>10.550.000,00</w:t>
      </w:r>
      <w:r w:rsidR="00B51737">
        <w:rPr>
          <w:rFonts w:ascii="Times New Roman" w:hAnsi="Times New Roman"/>
          <w:color w:val="000000"/>
          <w:szCs w:val="24"/>
        </w:rPr>
        <w:t xml:space="preserve"> €</w:t>
      </w:r>
      <w:r>
        <w:rPr>
          <w:rFonts w:ascii="Times New Roman" w:hAnsi="Times New Roman"/>
          <w:color w:val="000000"/>
          <w:szCs w:val="24"/>
        </w:rPr>
        <w:t xml:space="preserve">. </w:t>
      </w:r>
      <w:r w:rsidR="008A1D32">
        <w:rPr>
          <w:rFonts w:ascii="Times New Roman" w:hAnsi="Times New Roman"/>
          <w:color w:val="000000"/>
          <w:szCs w:val="24"/>
        </w:rPr>
        <w:t xml:space="preserve">Povrat poreza na dohodak planiran je u iznosu </w:t>
      </w:r>
      <w:r w:rsidR="007B0100">
        <w:rPr>
          <w:rFonts w:ascii="Times New Roman" w:hAnsi="Times New Roman"/>
          <w:color w:val="000000"/>
          <w:szCs w:val="24"/>
        </w:rPr>
        <w:t>1.750.000,00</w:t>
      </w:r>
      <w:r w:rsidR="008A1D32">
        <w:rPr>
          <w:rFonts w:ascii="Times New Roman" w:hAnsi="Times New Roman"/>
          <w:color w:val="000000"/>
          <w:szCs w:val="24"/>
        </w:rPr>
        <w:t xml:space="preserve"> €, dok je </w:t>
      </w:r>
      <w:r>
        <w:rPr>
          <w:rFonts w:ascii="Times New Roman" w:hAnsi="Times New Roman"/>
          <w:color w:val="000000"/>
          <w:szCs w:val="24"/>
        </w:rPr>
        <w:t xml:space="preserve">prihod od poreza na dohodak po godišnjoj prijavi </w:t>
      </w:r>
      <w:r w:rsidR="008A1D32">
        <w:rPr>
          <w:rFonts w:ascii="Times New Roman" w:hAnsi="Times New Roman"/>
          <w:color w:val="000000"/>
          <w:szCs w:val="24"/>
        </w:rPr>
        <w:t xml:space="preserve">planiran u iznosu od </w:t>
      </w:r>
      <w:r w:rsidR="007B0100">
        <w:rPr>
          <w:rFonts w:ascii="Times New Roman" w:hAnsi="Times New Roman"/>
          <w:color w:val="000000"/>
          <w:szCs w:val="24"/>
        </w:rPr>
        <w:t>386.000,00</w:t>
      </w:r>
      <w:r w:rsidR="008A1D32">
        <w:rPr>
          <w:rFonts w:ascii="Times New Roman" w:hAnsi="Times New Roman"/>
          <w:color w:val="000000"/>
          <w:szCs w:val="24"/>
        </w:rPr>
        <w:t xml:space="preserve"> €.</w:t>
      </w:r>
    </w:p>
    <w:p w14:paraId="27C7100A" w14:textId="0D16200D" w:rsidR="009917D2" w:rsidRDefault="003369F7" w:rsidP="003161B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344051">
        <w:rPr>
          <w:rFonts w:ascii="Times New Roman" w:hAnsi="Times New Roman"/>
          <w:color w:val="000000"/>
          <w:szCs w:val="24"/>
        </w:rPr>
        <w:t xml:space="preserve">Pomoći iz inozemstva i </w:t>
      </w:r>
      <w:r w:rsidR="00821943" w:rsidRPr="00344051">
        <w:rPr>
          <w:rFonts w:ascii="Times New Roman" w:hAnsi="Times New Roman"/>
          <w:color w:val="000000"/>
          <w:szCs w:val="24"/>
        </w:rPr>
        <w:t xml:space="preserve">od </w:t>
      </w:r>
      <w:r w:rsidRPr="00344051">
        <w:rPr>
          <w:rFonts w:ascii="Times New Roman" w:hAnsi="Times New Roman"/>
          <w:color w:val="000000"/>
          <w:szCs w:val="24"/>
        </w:rPr>
        <w:t xml:space="preserve">subjekata unutar općeg proračuna </w:t>
      </w:r>
      <w:r w:rsidR="00EF6F9B">
        <w:rPr>
          <w:rFonts w:ascii="Times New Roman" w:hAnsi="Times New Roman"/>
          <w:color w:val="000000"/>
          <w:szCs w:val="24"/>
        </w:rPr>
        <w:t xml:space="preserve"> </w:t>
      </w:r>
      <w:r w:rsidRPr="00344051">
        <w:rPr>
          <w:rFonts w:ascii="Times New Roman" w:hAnsi="Times New Roman"/>
          <w:color w:val="000000"/>
          <w:szCs w:val="24"/>
        </w:rPr>
        <w:t>povećane su</w:t>
      </w:r>
      <w:r w:rsidR="00344051">
        <w:rPr>
          <w:rFonts w:ascii="Times New Roman" w:hAnsi="Times New Roman"/>
          <w:color w:val="000000"/>
          <w:szCs w:val="24"/>
        </w:rPr>
        <w:t xml:space="preserve"> za </w:t>
      </w:r>
      <w:r w:rsidR="00EF6F9B">
        <w:rPr>
          <w:rFonts w:ascii="Times New Roman" w:hAnsi="Times New Roman"/>
          <w:color w:val="000000"/>
          <w:szCs w:val="24"/>
        </w:rPr>
        <w:t>2,1</w:t>
      </w:r>
      <w:r w:rsidR="007E4677">
        <w:rPr>
          <w:rFonts w:ascii="Times New Roman" w:hAnsi="Times New Roman"/>
          <w:color w:val="000000"/>
          <w:szCs w:val="24"/>
        </w:rPr>
        <w:t>7</w:t>
      </w:r>
      <w:r w:rsidR="00344051">
        <w:rPr>
          <w:rFonts w:ascii="Times New Roman" w:hAnsi="Times New Roman"/>
          <w:color w:val="000000"/>
          <w:szCs w:val="24"/>
        </w:rPr>
        <w:t xml:space="preserve">% </w:t>
      </w:r>
      <w:r w:rsidR="00152E82">
        <w:rPr>
          <w:rFonts w:ascii="Times New Roman" w:hAnsi="Times New Roman"/>
          <w:color w:val="000000"/>
          <w:szCs w:val="24"/>
        </w:rPr>
        <w:t xml:space="preserve">ili </w:t>
      </w:r>
      <w:r w:rsidR="00EF6F9B">
        <w:rPr>
          <w:rFonts w:ascii="Times New Roman" w:hAnsi="Times New Roman"/>
          <w:color w:val="000000"/>
          <w:szCs w:val="24"/>
        </w:rPr>
        <w:t>1.3</w:t>
      </w:r>
      <w:r w:rsidR="007E4677">
        <w:rPr>
          <w:rFonts w:ascii="Times New Roman" w:hAnsi="Times New Roman"/>
          <w:color w:val="000000"/>
          <w:szCs w:val="24"/>
        </w:rPr>
        <w:t>1</w:t>
      </w:r>
      <w:r w:rsidR="00EF6F9B">
        <w:rPr>
          <w:rFonts w:ascii="Times New Roman" w:hAnsi="Times New Roman"/>
          <w:color w:val="000000"/>
          <w:szCs w:val="24"/>
        </w:rPr>
        <w:t>5.</w:t>
      </w:r>
      <w:r w:rsidR="007E4677">
        <w:rPr>
          <w:rFonts w:ascii="Times New Roman" w:hAnsi="Times New Roman"/>
          <w:color w:val="000000"/>
          <w:szCs w:val="24"/>
        </w:rPr>
        <w:t>687</w:t>
      </w:r>
      <w:r w:rsidR="00EF6F9B">
        <w:rPr>
          <w:rFonts w:ascii="Times New Roman" w:hAnsi="Times New Roman"/>
          <w:color w:val="000000"/>
          <w:szCs w:val="24"/>
        </w:rPr>
        <w:t>,00</w:t>
      </w:r>
      <w:r w:rsidR="00344051">
        <w:rPr>
          <w:rFonts w:ascii="Times New Roman" w:hAnsi="Times New Roman"/>
          <w:color w:val="000000"/>
          <w:szCs w:val="24"/>
        </w:rPr>
        <w:t xml:space="preserve"> €</w:t>
      </w:r>
      <w:r w:rsidR="00BC792F">
        <w:rPr>
          <w:rFonts w:ascii="Times New Roman" w:hAnsi="Times New Roman"/>
          <w:color w:val="000000"/>
          <w:szCs w:val="24"/>
        </w:rPr>
        <w:t>,</w:t>
      </w:r>
      <w:r w:rsidR="00344051">
        <w:rPr>
          <w:rFonts w:ascii="Times New Roman" w:hAnsi="Times New Roman"/>
          <w:color w:val="000000"/>
          <w:szCs w:val="24"/>
        </w:rPr>
        <w:t xml:space="preserve"> od čega je najveće povećanje na pomoćima proračunskim korisnicima iz proračuna koji im nije nadležan</w:t>
      </w:r>
      <w:r w:rsidR="00AC3F69">
        <w:rPr>
          <w:rFonts w:ascii="Times New Roman" w:hAnsi="Times New Roman"/>
          <w:color w:val="000000"/>
          <w:szCs w:val="24"/>
        </w:rPr>
        <w:t xml:space="preserve">. </w:t>
      </w:r>
      <w:r w:rsidR="00344051">
        <w:rPr>
          <w:rFonts w:ascii="Times New Roman" w:hAnsi="Times New Roman"/>
          <w:color w:val="000000"/>
          <w:szCs w:val="24"/>
        </w:rPr>
        <w:t xml:space="preserve">Povećanje navedenih prihoda su najvećim dijelom planirali korisnici u školstvu </w:t>
      </w:r>
      <w:r w:rsidR="009917D2">
        <w:rPr>
          <w:rFonts w:ascii="Times New Roman" w:hAnsi="Times New Roman"/>
          <w:color w:val="000000"/>
          <w:szCs w:val="24"/>
        </w:rPr>
        <w:t>koji ostvaruju prihode iz Ministarstva za plaće.</w:t>
      </w:r>
      <w:r w:rsidR="00AC3F69">
        <w:rPr>
          <w:rFonts w:ascii="Times New Roman" w:hAnsi="Times New Roman"/>
          <w:color w:val="000000"/>
          <w:szCs w:val="24"/>
        </w:rPr>
        <w:t xml:space="preserve"> Ostale pomoći</w:t>
      </w:r>
      <w:r w:rsidR="00724053">
        <w:rPr>
          <w:rFonts w:ascii="Times New Roman" w:hAnsi="Times New Roman"/>
          <w:color w:val="000000"/>
          <w:szCs w:val="24"/>
        </w:rPr>
        <w:t xml:space="preserve"> smanjene su na</w:t>
      </w:r>
      <w:r w:rsidR="00E94C56">
        <w:rPr>
          <w:rFonts w:ascii="Times New Roman" w:hAnsi="Times New Roman"/>
          <w:color w:val="000000"/>
          <w:szCs w:val="24"/>
        </w:rPr>
        <w:t xml:space="preserve"> </w:t>
      </w:r>
      <w:r w:rsidR="00DD5A11">
        <w:rPr>
          <w:rFonts w:ascii="Times New Roman" w:hAnsi="Times New Roman"/>
          <w:color w:val="000000"/>
          <w:szCs w:val="24"/>
        </w:rPr>
        <w:t>plan</w:t>
      </w:r>
      <w:r w:rsidR="00E94C56">
        <w:rPr>
          <w:rFonts w:ascii="Times New Roman" w:hAnsi="Times New Roman"/>
          <w:color w:val="000000"/>
          <w:szCs w:val="24"/>
        </w:rPr>
        <w:t xml:space="preserve"> realnog ostvarenja do</w:t>
      </w:r>
      <w:r w:rsidR="00AC3F69">
        <w:rPr>
          <w:rFonts w:ascii="Times New Roman" w:hAnsi="Times New Roman"/>
          <w:color w:val="000000"/>
          <w:szCs w:val="24"/>
        </w:rPr>
        <w:t xml:space="preserve"> kraja godine.</w:t>
      </w:r>
      <w:r w:rsidR="009917D2">
        <w:rPr>
          <w:rFonts w:ascii="Times New Roman" w:hAnsi="Times New Roman"/>
          <w:color w:val="000000"/>
          <w:szCs w:val="24"/>
        </w:rPr>
        <w:t xml:space="preserve"> </w:t>
      </w:r>
    </w:p>
    <w:p w14:paraId="72042B15" w14:textId="69E3AD4B" w:rsidR="00727E2F" w:rsidRDefault="00F80373" w:rsidP="003161B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prihoda od imovine smanjen je za </w:t>
      </w:r>
      <w:r w:rsidR="00AC3F69">
        <w:rPr>
          <w:rFonts w:ascii="Times New Roman" w:hAnsi="Times New Roman"/>
          <w:color w:val="000000"/>
          <w:szCs w:val="24"/>
        </w:rPr>
        <w:t>239.780,00</w:t>
      </w:r>
      <w:r>
        <w:rPr>
          <w:rFonts w:ascii="Times New Roman" w:hAnsi="Times New Roman"/>
          <w:color w:val="000000"/>
          <w:szCs w:val="24"/>
        </w:rPr>
        <w:t xml:space="preserve"> € </w:t>
      </w:r>
      <w:r w:rsidR="003161B4">
        <w:rPr>
          <w:rFonts w:ascii="Times New Roman" w:hAnsi="Times New Roman"/>
          <w:color w:val="000000"/>
          <w:szCs w:val="24"/>
        </w:rPr>
        <w:t>.</w:t>
      </w:r>
    </w:p>
    <w:p w14:paraId="03873163" w14:textId="7C92BC0B" w:rsidR="00727E2F" w:rsidRDefault="00727E2F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prihoda od upravnih i administrativnih pristojbi, pristojbi po posebnim propisima i naknada povećan je za </w:t>
      </w:r>
      <w:r w:rsidR="00C67948">
        <w:rPr>
          <w:rFonts w:ascii="Times New Roman" w:hAnsi="Times New Roman"/>
          <w:color w:val="000000"/>
          <w:szCs w:val="24"/>
        </w:rPr>
        <w:t>9,26</w:t>
      </w:r>
      <w:r>
        <w:rPr>
          <w:rFonts w:ascii="Times New Roman" w:hAnsi="Times New Roman"/>
          <w:color w:val="000000"/>
          <w:szCs w:val="24"/>
        </w:rPr>
        <w:t xml:space="preserve">%, odnosno za </w:t>
      </w:r>
      <w:r w:rsidR="00C67948">
        <w:rPr>
          <w:rFonts w:ascii="Times New Roman" w:hAnsi="Times New Roman"/>
          <w:color w:val="000000"/>
          <w:szCs w:val="24"/>
        </w:rPr>
        <w:t>325.947,00</w:t>
      </w:r>
      <w:r>
        <w:rPr>
          <w:rFonts w:ascii="Times New Roman" w:hAnsi="Times New Roman"/>
          <w:color w:val="000000"/>
          <w:szCs w:val="24"/>
        </w:rPr>
        <w:t xml:space="preserve"> €. Povećanje se najvećim dijelom odnosi na </w:t>
      </w:r>
      <w:r w:rsidR="00C67948">
        <w:rPr>
          <w:rFonts w:ascii="Times New Roman" w:hAnsi="Times New Roman"/>
          <w:color w:val="000000"/>
          <w:szCs w:val="24"/>
        </w:rPr>
        <w:t xml:space="preserve">povećanje prihoda od sufinanciranja cijene usluge i participacije kod korisnika u srednjem školstvu i </w:t>
      </w:r>
      <w:r>
        <w:rPr>
          <w:rFonts w:ascii="Times New Roman" w:hAnsi="Times New Roman"/>
          <w:color w:val="000000"/>
          <w:szCs w:val="24"/>
        </w:rPr>
        <w:t>Doma za starije</w:t>
      </w:r>
      <w:r w:rsidR="00C67948">
        <w:rPr>
          <w:rFonts w:ascii="Times New Roman" w:hAnsi="Times New Roman"/>
          <w:color w:val="000000"/>
          <w:szCs w:val="24"/>
        </w:rPr>
        <w:t xml:space="preserve">, te </w:t>
      </w:r>
      <w:r w:rsidR="00B554F6">
        <w:rPr>
          <w:rFonts w:ascii="Times New Roman" w:hAnsi="Times New Roman"/>
          <w:color w:val="000000"/>
          <w:szCs w:val="24"/>
        </w:rPr>
        <w:t>povećanog plana prihoda od dopunskog zdravstvenog osiguranja.</w:t>
      </w:r>
    </w:p>
    <w:p w14:paraId="0B1E1B7A" w14:textId="1D10D8BC" w:rsidR="00CC665E" w:rsidRDefault="00CC665E" w:rsidP="00F80373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181AD0AA" w14:textId="24AE1683" w:rsidR="00CC665E" w:rsidRDefault="002754DF" w:rsidP="003161B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Prihodi od prodaje proizvoda i robe te pruženih usluga i prihodi od donacija te po protestiranim jamstvima povećani su za 966.717,00 € ili 14,87 % i prema </w:t>
      </w:r>
      <w:r w:rsidR="009E4E56">
        <w:rPr>
          <w:rFonts w:ascii="Times New Roman" w:hAnsi="Times New Roman"/>
          <w:color w:val="000000"/>
          <w:szCs w:val="24"/>
        </w:rPr>
        <w:t>predloženom Rebalansu</w:t>
      </w:r>
      <w:r>
        <w:rPr>
          <w:rFonts w:ascii="Times New Roman" w:hAnsi="Times New Roman"/>
          <w:color w:val="000000"/>
          <w:szCs w:val="24"/>
        </w:rPr>
        <w:t xml:space="preserve"> iznose 7.465.955,00 €.</w:t>
      </w:r>
      <w:r w:rsidR="009E4E56">
        <w:rPr>
          <w:rFonts w:ascii="Times New Roman" w:hAnsi="Times New Roman"/>
          <w:color w:val="000000"/>
          <w:szCs w:val="24"/>
        </w:rPr>
        <w:t xml:space="preserve"> Povećanje navedenih prihoda odnosi se na plan prihoda od pruženih usluga kod proračunskih korisnika od čega je najveći dio planiran kod korisnika u zdravstvu.</w:t>
      </w:r>
    </w:p>
    <w:p w14:paraId="68DBAC00" w14:textId="45A25816" w:rsidR="00554C82" w:rsidRDefault="00CC665E" w:rsidP="003161B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prihoda iz nadležnog proračuna i od HZZO-a temeljem ugovornih obveza povećan je za </w:t>
      </w:r>
      <w:r w:rsidR="00212040">
        <w:rPr>
          <w:rFonts w:ascii="Times New Roman" w:hAnsi="Times New Roman"/>
          <w:color w:val="000000"/>
          <w:szCs w:val="24"/>
        </w:rPr>
        <w:t>24,31</w:t>
      </w:r>
      <w:r>
        <w:rPr>
          <w:rFonts w:ascii="Times New Roman" w:hAnsi="Times New Roman"/>
          <w:color w:val="000000"/>
          <w:szCs w:val="24"/>
        </w:rPr>
        <w:t xml:space="preserve">% odnosno za </w:t>
      </w:r>
      <w:r w:rsidR="00212040">
        <w:rPr>
          <w:rFonts w:ascii="Times New Roman" w:hAnsi="Times New Roman"/>
          <w:color w:val="000000"/>
          <w:szCs w:val="24"/>
        </w:rPr>
        <w:t>4.334.065,00</w:t>
      </w:r>
      <w:r>
        <w:rPr>
          <w:rFonts w:ascii="Times New Roman" w:hAnsi="Times New Roman"/>
          <w:color w:val="000000"/>
          <w:szCs w:val="24"/>
        </w:rPr>
        <w:t xml:space="preserve"> €</w:t>
      </w:r>
      <w:r w:rsidR="004A2B2C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a povećanje se u cijelosti odnosi na </w:t>
      </w:r>
      <w:r w:rsidRPr="00244544">
        <w:rPr>
          <w:rFonts w:ascii="Times New Roman" w:hAnsi="Times New Roman"/>
          <w:color w:val="000000"/>
          <w:szCs w:val="24"/>
        </w:rPr>
        <w:t>korisnike u zdravstvu</w:t>
      </w:r>
      <w:r w:rsidR="00554C82" w:rsidRPr="00244544">
        <w:rPr>
          <w:rFonts w:ascii="Times New Roman" w:hAnsi="Times New Roman"/>
          <w:color w:val="000000"/>
          <w:szCs w:val="24"/>
        </w:rPr>
        <w:t>.</w:t>
      </w:r>
    </w:p>
    <w:p w14:paraId="03C4647B" w14:textId="001A1C30" w:rsidR="00554C82" w:rsidRDefault="00554C82" w:rsidP="003161B4">
      <w:pPr>
        <w:shd w:val="clear" w:color="auto" w:fill="FFFFFF"/>
        <w:tabs>
          <w:tab w:val="left" w:pos="709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prihoda od kazni, upravnih mjera i ostali prihodi povećan je </w:t>
      </w:r>
      <w:r w:rsidR="009A2EB8">
        <w:rPr>
          <w:rFonts w:ascii="Times New Roman" w:hAnsi="Times New Roman"/>
          <w:color w:val="000000"/>
          <w:szCs w:val="24"/>
        </w:rPr>
        <w:t>7,43</w:t>
      </w:r>
      <w:r>
        <w:rPr>
          <w:rFonts w:ascii="Times New Roman" w:hAnsi="Times New Roman"/>
          <w:color w:val="000000"/>
          <w:szCs w:val="24"/>
        </w:rPr>
        <w:t xml:space="preserve">% odnosno </w:t>
      </w:r>
      <w:r w:rsidR="009A2EB8">
        <w:rPr>
          <w:rFonts w:ascii="Times New Roman" w:hAnsi="Times New Roman"/>
          <w:color w:val="000000"/>
          <w:szCs w:val="24"/>
        </w:rPr>
        <w:t>29.073,00</w:t>
      </w:r>
      <w:r>
        <w:rPr>
          <w:rFonts w:ascii="Times New Roman" w:hAnsi="Times New Roman"/>
          <w:color w:val="000000"/>
          <w:szCs w:val="24"/>
        </w:rPr>
        <w:t xml:space="preserve"> €.</w:t>
      </w:r>
    </w:p>
    <w:p w14:paraId="70591E15" w14:textId="50015873" w:rsidR="00554C82" w:rsidRDefault="00557786" w:rsidP="003161B4">
      <w:pPr>
        <w:shd w:val="clear" w:color="auto" w:fill="FFFFFF"/>
        <w:tabs>
          <w:tab w:val="left" w:pos="993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Povećanje plana prihoda </w:t>
      </w:r>
      <w:r w:rsidR="00554C82">
        <w:rPr>
          <w:rFonts w:ascii="Times New Roman" w:hAnsi="Times New Roman"/>
          <w:color w:val="000000"/>
          <w:szCs w:val="24"/>
        </w:rPr>
        <w:t xml:space="preserve">od prodaje proizvedene dugotrajne imovine povećan je za </w:t>
      </w:r>
      <w:r w:rsidR="00F82AB5">
        <w:rPr>
          <w:rFonts w:ascii="Times New Roman" w:hAnsi="Times New Roman"/>
          <w:color w:val="000000"/>
          <w:szCs w:val="24"/>
        </w:rPr>
        <w:t>127.015,00</w:t>
      </w:r>
      <w:r w:rsidR="00554C82">
        <w:rPr>
          <w:rFonts w:ascii="Times New Roman" w:hAnsi="Times New Roman"/>
          <w:color w:val="000000"/>
          <w:szCs w:val="24"/>
        </w:rPr>
        <w:t xml:space="preserve"> €</w:t>
      </w:r>
      <w:r w:rsidR="00F82AB5">
        <w:rPr>
          <w:rFonts w:ascii="Times New Roman" w:hAnsi="Times New Roman"/>
          <w:color w:val="000000"/>
          <w:szCs w:val="24"/>
        </w:rPr>
        <w:t>,</w:t>
      </w:r>
      <w:r w:rsidR="00554C82">
        <w:rPr>
          <w:rFonts w:ascii="Times New Roman" w:hAnsi="Times New Roman"/>
          <w:color w:val="000000"/>
          <w:szCs w:val="24"/>
        </w:rPr>
        <w:t xml:space="preserve"> a povećanje se najvećim dijelom</w:t>
      </w:r>
      <w:r w:rsidR="0082513B" w:rsidRPr="0082513B">
        <w:rPr>
          <w:rFonts w:ascii="Times New Roman" w:hAnsi="Times New Roman"/>
          <w:color w:val="000000"/>
          <w:szCs w:val="24"/>
        </w:rPr>
        <w:t xml:space="preserve"> </w:t>
      </w:r>
      <w:r w:rsidR="0082513B">
        <w:rPr>
          <w:rFonts w:ascii="Times New Roman" w:hAnsi="Times New Roman"/>
          <w:color w:val="000000"/>
          <w:szCs w:val="24"/>
        </w:rPr>
        <w:t xml:space="preserve">odnosi </w:t>
      </w:r>
      <w:r w:rsidR="00554C82">
        <w:rPr>
          <w:rFonts w:ascii="Times New Roman" w:hAnsi="Times New Roman"/>
          <w:color w:val="000000"/>
          <w:szCs w:val="24"/>
        </w:rPr>
        <w:t xml:space="preserve"> </w:t>
      </w:r>
      <w:r w:rsidR="0082513B">
        <w:rPr>
          <w:rFonts w:ascii="Times New Roman" w:hAnsi="Times New Roman"/>
          <w:color w:val="000000"/>
          <w:szCs w:val="24"/>
        </w:rPr>
        <w:t xml:space="preserve">na planirane prihode kod korisnika </w:t>
      </w:r>
      <w:r>
        <w:rPr>
          <w:rFonts w:ascii="Times New Roman" w:hAnsi="Times New Roman"/>
          <w:color w:val="000000"/>
          <w:szCs w:val="24"/>
        </w:rPr>
        <w:t xml:space="preserve">za </w:t>
      </w:r>
      <w:r w:rsidR="0082513B">
        <w:rPr>
          <w:rFonts w:ascii="Times New Roman" w:hAnsi="Times New Roman"/>
          <w:color w:val="000000"/>
          <w:szCs w:val="24"/>
        </w:rPr>
        <w:t xml:space="preserve">prihode od prodaje prijevoznih sredstava u cestovnom prometu, stambenih objekata za zaposlene, te prodaju ostalih poslovnih građevinskih objekata kod korisnika u zdravstvu. </w:t>
      </w:r>
    </w:p>
    <w:p w14:paraId="253DB509" w14:textId="5EAB1316" w:rsidR="00C771EE" w:rsidRDefault="00554C82" w:rsidP="006F1A3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rashoda za zaposlene povećan je za </w:t>
      </w:r>
      <w:r w:rsidR="006C48AD">
        <w:rPr>
          <w:rFonts w:ascii="Times New Roman" w:hAnsi="Times New Roman"/>
          <w:color w:val="000000"/>
          <w:szCs w:val="24"/>
        </w:rPr>
        <w:t xml:space="preserve">17,50 </w:t>
      </w:r>
      <w:r>
        <w:rPr>
          <w:rFonts w:ascii="Times New Roman" w:hAnsi="Times New Roman"/>
          <w:color w:val="000000"/>
          <w:szCs w:val="24"/>
        </w:rPr>
        <w:t xml:space="preserve">% odnosno za </w:t>
      </w:r>
      <w:r w:rsidR="006C48AD">
        <w:rPr>
          <w:rFonts w:ascii="Times New Roman" w:hAnsi="Times New Roman"/>
          <w:color w:val="000000"/>
          <w:szCs w:val="24"/>
        </w:rPr>
        <w:t>10.584.435,00</w:t>
      </w:r>
      <w:r>
        <w:rPr>
          <w:rFonts w:ascii="Times New Roman" w:hAnsi="Times New Roman"/>
          <w:color w:val="000000"/>
          <w:szCs w:val="24"/>
        </w:rPr>
        <w:t xml:space="preserve"> €. Povećanje se najvećim dijelom odnosi na </w:t>
      </w:r>
      <w:r w:rsidRPr="00554C82">
        <w:rPr>
          <w:rFonts w:ascii="Times New Roman" w:hAnsi="Times New Roman"/>
          <w:color w:val="000000"/>
          <w:szCs w:val="24"/>
        </w:rPr>
        <w:t>korisnike u školstvu i zdravstvu radi povećanja koeficijenata te drugih materijalnih prava osiguranih temeljem kolektivnog ugovora na državnoj razini.</w:t>
      </w:r>
    </w:p>
    <w:p w14:paraId="566607B1" w14:textId="2784F5C6" w:rsidR="006A1C59" w:rsidRDefault="00C771EE" w:rsidP="006F1A3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materijalnih rashoda </w:t>
      </w:r>
      <w:r w:rsidR="006C48AD">
        <w:rPr>
          <w:rFonts w:ascii="Times New Roman" w:hAnsi="Times New Roman"/>
          <w:color w:val="000000"/>
          <w:szCs w:val="24"/>
        </w:rPr>
        <w:t>smanjen</w:t>
      </w:r>
      <w:r w:rsidR="00596055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je</w:t>
      </w:r>
      <w:r w:rsidR="006C48AD">
        <w:rPr>
          <w:rFonts w:ascii="Times New Roman" w:hAnsi="Times New Roman"/>
          <w:color w:val="000000"/>
          <w:szCs w:val="24"/>
        </w:rPr>
        <w:t xml:space="preserve"> 6</w:t>
      </w:r>
      <w:r w:rsidR="00685078">
        <w:rPr>
          <w:rFonts w:ascii="Times New Roman" w:hAnsi="Times New Roman"/>
          <w:color w:val="000000"/>
          <w:szCs w:val="24"/>
        </w:rPr>
        <w:t>20</w:t>
      </w:r>
      <w:r w:rsidR="006C48AD">
        <w:rPr>
          <w:rFonts w:ascii="Times New Roman" w:hAnsi="Times New Roman"/>
          <w:color w:val="000000"/>
          <w:szCs w:val="24"/>
        </w:rPr>
        <w:t>.</w:t>
      </w:r>
      <w:r w:rsidR="00685078">
        <w:rPr>
          <w:rFonts w:ascii="Times New Roman" w:hAnsi="Times New Roman"/>
          <w:color w:val="000000"/>
          <w:szCs w:val="24"/>
        </w:rPr>
        <w:t>520</w:t>
      </w:r>
      <w:r w:rsidR="006C48AD">
        <w:rPr>
          <w:rFonts w:ascii="Times New Roman" w:hAnsi="Times New Roman"/>
          <w:color w:val="000000"/>
          <w:szCs w:val="24"/>
        </w:rPr>
        <w:t>,65 €</w:t>
      </w:r>
      <w:r w:rsidR="00596055">
        <w:rPr>
          <w:rFonts w:ascii="Times New Roman" w:hAnsi="Times New Roman"/>
          <w:color w:val="000000"/>
          <w:szCs w:val="24"/>
        </w:rPr>
        <w:t>, odnosno 2,8</w:t>
      </w:r>
      <w:r w:rsidR="00685078">
        <w:rPr>
          <w:rFonts w:ascii="Times New Roman" w:hAnsi="Times New Roman"/>
          <w:color w:val="000000"/>
          <w:szCs w:val="24"/>
        </w:rPr>
        <w:t>9</w:t>
      </w:r>
      <w:r>
        <w:rPr>
          <w:rFonts w:ascii="Times New Roman" w:hAnsi="Times New Roman"/>
          <w:color w:val="000000"/>
          <w:szCs w:val="24"/>
        </w:rPr>
        <w:t>%</w:t>
      </w:r>
      <w:r w:rsidR="00596055">
        <w:rPr>
          <w:rFonts w:ascii="Times New Roman" w:hAnsi="Times New Roman"/>
          <w:color w:val="000000"/>
          <w:szCs w:val="24"/>
        </w:rPr>
        <w:t>.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596055">
        <w:rPr>
          <w:rFonts w:ascii="Times New Roman" w:hAnsi="Times New Roman"/>
          <w:color w:val="000000"/>
          <w:szCs w:val="24"/>
        </w:rPr>
        <w:t>U okviru istih primjetno je smanjenje plana rashoda za usluge.</w:t>
      </w:r>
    </w:p>
    <w:p w14:paraId="2444AC73" w14:textId="57B8FAC0" w:rsidR="006F1A36" w:rsidRDefault="006A1C59" w:rsidP="006F1A3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financijskih rashoda povećan je za </w:t>
      </w:r>
      <w:r w:rsidR="007B622A">
        <w:rPr>
          <w:rFonts w:ascii="Times New Roman" w:hAnsi="Times New Roman"/>
          <w:color w:val="000000"/>
          <w:szCs w:val="24"/>
        </w:rPr>
        <w:t>15,3</w:t>
      </w:r>
      <w:r w:rsidR="0066562C">
        <w:rPr>
          <w:rFonts w:ascii="Times New Roman" w:hAnsi="Times New Roman"/>
          <w:color w:val="000000"/>
          <w:szCs w:val="24"/>
        </w:rPr>
        <w:t>1</w:t>
      </w:r>
      <w:r>
        <w:rPr>
          <w:rFonts w:ascii="Times New Roman" w:hAnsi="Times New Roman"/>
          <w:color w:val="000000"/>
          <w:szCs w:val="24"/>
        </w:rPr>
        <w:t xml:space="preserve">% odnosno </w:t>
      </w:r>
      <w:r w:rsidR="007B622A">
        <w:rPr>
          <w:rFonts w:ascii="Times New Roman" w:hAnsi="Times New Roman"/>
          <w:color w:val="000000"/>
          <w:szCs w:val="24"/>
        </w:rPr>
        <w:t>51.8</w:t>
      </w:r>
      <w:r w:rsidR="0066562C">
        <w:rPr>
          <w:rFonts w:ascii="Times New Roman" w:hAnsi="Times New Roman"/>
          <w:color w:val="000000"/>
          <w:szCs w:val="24"/>
        </w:rPr>
        <w:t>3</w:t>
      </w:r>
      <w:r w:rsidR="007B622A">
        <w:rPr>
          <w:rFonts w:ascii="Times New Roman" w:hAnsi="Times New Roman"/>
          <w:color w:val="000000"/>
          <w:szCs w:val="24"/>
        </w:rPr>
        <w:t>8,00</w:t>
      </w:r>
      <w:r>
        <w:rPr>
          <w:rFonts w:ascii="Times New Roman" w:hAnsi="Times New Roman"/>
          <w:color w:val="000000"/>
          <w:szCs w:val="24"/>
        </w:rPr>
        <w:t xml:space="preserve"> €.</w:t>
      </w:r>
      <w:r w:rsidR="007B622A">
        <w:rPr>
          <w:rFonts w:ascii="Times New Roman" w:hAnsi="Times New Roman"/>
          <w:color w:val="000000"/>
          <w:szCs w:val="24"/>
        </w:rPr>
        <w:t xml:space="preserve"> Navedeno povećanje se odnosi na plan  otplate kamata za otplatu kredita i leasinga za nabavu vozila</w:t>
      </w:r>
      <w:r w:rsidR="002B212F">
        <w:rPr>
          <w:rFonts w:ascii="Times New Roman" w:hAnsi="Times New Roman"/>
          <w:color w:val="000000"/>
          <w:szCs w:val="24"/>
        </w:rPr>
        <w:t xml:space="preserve"> kod korisnika u osnovnom školstvu.</w:t>
      </w:r>
    </w:p>
    <w:p w14:paraId="233D3995" w14:textId="6BA73C9F" w:rsidR="006A1C59" w:rsidRDefault="006A1C59" w:rsidP="006F1A36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subvencija </w:t>
      </w:r>
      <w:r w:rsidR="00F34DBF">
        <w:rPr>
          <w:rFonts w:ascii="Times New Roman" w:hAnsi="Times New Roman"/>
          <w:color w:val="000000"/>
          <w:szCs w:val="24"/>
        </w:rPr>
        <w:t>smanjen je</w:t>
      </w:r>
      <w:r>
        <w:rPr>
          <w:rFonts w:ascii="Times New Roman" w:hAnsi="Times New Roman"/>
          <w:color w:val="000000"/>
          <w:szCs w:val="24"/>
        </w:rPr>
        <w:t xml:space="preserve"> za </w:t>
      </w:r>
      <w:r w:rsidR="00F34DBF">
        <w:rPr>
          <w:rFonts w:ascii="Times New Roman" w:hAnsi="Times New Roman"/>
          <w:color w:val="000000"/>
          <w:szCs w:val="24"/>
        </w:rPr>
        <w:t>23,</w:t>
      </w:r>
      <w:r>
        <w:rPr>
          <w:rFonts w:ascii="Times New Roman" w:hAnsi="Times New Roman"/>
          <w:color w:val="000000"/>
          <w:szCs w:val="24"/>
        </w:rPr>
        <w:t xml:space="preserve">1% odnosno </w:t>
      </w:r>
      <w:r w:rsidR="00F34DBF">
        <w:rPr>
          <w:rFonts w:ascii="Times New Roman" w:hAnsi="Times New Roman"/>
          <w:color w:val="000000"/>
          <w:szCs w:val="24"/>
        </w:rPr>
        <w:t>za 294.000,00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F34DBF">
        <w:rPr>
          <w:rFonts w:ascii="Times New Roman" w:hAnsi="Times New Roman"/>
          <w:color w:val="000000"/>
          <w:szCs w:val="24"/>
        </w:rPr>
        <w:t>€</w:t>
      </w:r>
      <w:r w:rsidR="00912304">
        <w:rPr>
          <w:rFonts w:ascii="Times New Roman" w:hAnsi="Times New Roman"/>
          <w:color w:val="000000"/>
          <w:szCs w:val="24"/>
        </w:rPr>
        <w:t>,  jer se procjenjuje da do kraja godine iste neće biti realizirane.</w:t>
      </w:r>
    </w:p>
    <w:p w14:paraId="252C2D42" w14:textId="2950D23E" w:rsidR="00C26DE6" w:rsidRDefault="003948E3" w:rsidP="00907F5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pomoći danih unutar u inozemstvo i unutar općeg proračuna smanjuje se za </w:t>
      </w:r>
      <w:r w:rsidR="006F1A36">
        <w:rPr>
          <w:rFonts w:ascii="Times New Roman" w:hAnsi="Times New Roman"/>
          <w:color w:val="000000"/>
          <w:szCs w:val="24"/>
        </w:rPr>
        <w:t>35.755</w:t>
      </w:r>
      <w:r w:rsidR="00912304">
        <w:rPr>
          <w:rFonts w:ascii="Times New Roman" w:hAnsi="Times New Roman"/>
          <w:color w:val="000000"/>
          <w:szCs w:val="24"/>
        </w:rPr>
        <w:t>,00</w:t>
      </w:r>
      <w:r w:rsidR="00C26DE6">
        <w:rPr>
          <w:rFonts w:ascii="Times New Roman" w:hAnsi="Times New Roman"/>
          <w:color w:val="000000"/>
          <w:szCs w:val="24"/>
        </w:rPr>
        <w:t xml:space="preserve"> €.</w:t>
      </w:r>
    </w:p>
    <w:p w14:paraId="32C775E1" w14:textId="1E3A3677" w:rsidR="00527970" w:rsidRDefault="00C26DE6" w:rsidP="00907F5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naknada građanima i kućanstvima na temelju osiguranja i druge naknade povećavaju se za </w:t>
      </w:r>
      <w:r w:rsidR="00912304">
        <w:rPr>
          <w:rFonts w:ascii="Times New Roman" w:hAnsi="Times New Roman"/>
          <w:color w:val="000000"/>
          <w:szCs w:val="24"/>
        </w:rPr>
        <w:t>4,65</w:t>
      </w:r>
      <w:r>
        <w:rPr>
          <w:rFonts w:ascii="Times New Roman" w:hAnsi="Times New Roman"/>
          <w:color w:val="000000"/>
          <w:szCs w:val="24"/>
        </w:rPr>
        <w:t xml:space="preserve">% odnosno </w:t>
      </w:r>
      <w:r w:rsidR="00912304">
        <w:rPr>
          <w:rFonts w:ascii="Times New Roman" w:hAnsi="Times New Roman"/>
          <w:color w:val="000000"/>
          <w:szCs w:val="24"/>
        </w:rPr>
        <w:t>212.279,00</w:t>
      </w:r>
      <w:r>
        <w:rPr>
          <w:rFonts w:ascii="Times New Roman" w:hAnsi="Times New Roman"/>
          <w:color w:val="000000"/>
          <w:szCs w:val="24"/>
        </w:rPr>
        <w:t xml:space="preserve"> € a povećanje se odnosi na prijevoz učenika osnovnih</w:t>
      </w:r>
      <w:r w:rsidR="005A0B12">
        <w:rPr>
          <w:rFonts w:ascii="Times New Roman" w:hAnsi="Times New Roman"/>
          <w:color w:val="000000"/>
          <w:szCs w:val="24"/>
        </w:rPr>
        <w:t xml:space="preserve"> škola</w:t>
      </w:r>
      <w:r w:rsidR="000E0342">
        <w:rPr>
          <w:rFonts w:ascii="Times New Roman" w:hAnsi="Times New Roman"/>
          <w:color w:val="000000"/>
          <w:szCs w:val="24"/>
        </w:rPr>
        <w:t xml:space="preserve"> i</w:t>
      </w:r>
      <w:r w:rsidR="005A0B12">
        <w:rPr>
          <w:rFonts w:ascii="Times New Roman" w:hAnsi="Times New Roman"/>
          <w:color w:val="000000"/>
          <w:szCs w:val="24"/>
        </w:rPr>
        <w:t xml:space="preserve"> mjeru provedbe </w:t>
      </w:r>
      <w:r w:rsidR="00724053">
        <w:rPr>
          <w:rFonts w:ascii="Times New Roman" w:hAnsi="Times New Roman"/>
          <w:color w:val="000000"/>
          <w:szCs w:val="24"/>
        </w:rPr>
        <w:t>nacionalne</w:t>
      </w:r>
      <w:r w:rsidR="005A0B12">
        <w:rPr>
          <w:rFonts w:ascii="Times New Roman" w:hAnsi="Times New Roman"/>
          <w:color w:val="000000"/>
          <w:szCs w:val="24"/>
        </w:rPr>
        <w:t xml:space="preserve"> populacijske politike.</w:t>
      </w:r>
    </w:p>
    <w:p w14:paraId="4141BFAF" w14:textId="03BAC5F2" w:rsidR="005033D8" w:rsidRDefault="005033D8" w:rsidP="00907F5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ostalih rashoda povećan je za </w:t>
      </w:r>
      <w:r w:rsidR="007273FE">
        <w:rPr>
          <w:rFonts w:ascii="Times New Roman" w:hAnsi="Times New Roman"/>
          <w:color w:val="000000"/>
          <w:szCs w:val="24"/>
        </w:rPr>
        <w:t>39,82</w:t>
      </w:r>
      <w:r>
        <w:rPr>
          <w:rFonts w:ascii="Times New Roman" w:hAnsi="Times New Roman"/>
          <w:color w:val="000000"/>
          <w:szCs w:val="24"/>
        </w:rPr>
        <w:t xml:space="preserve">% odnosno </w:t>
      </w:r>
      <w:r w:rsidR="007273FE">
        <w:rPr>
          <w:rFonts w:ascii="Times New Roman" w:hAnsi="Times New Roman"/>
          <w:color w:val="000000"/>
          <w:szCs w:val="24"/>
        </w:rPr>
        <w:t>532.906,00</w:t>
      </w:r>
      <w:r>
        <w:rPr>
          <w:rFonts w:ascii="Times New Roman" w:hAnsi="Times New Roman"/>
          <w:color w:val="000000"/>
          <w:szCs w:val="24"/>
        </w:rPr>
        <w:t xml:space="preserve"> €</w:t>
      </w:r>
      <w:r w:rsidR="003A24C9">
        <w:rPr>
          <w:rFonts w:ascii="Times New Roman" w:hAnsi="Times New Roman"/>
          <w:color w:val="000000"/>
          <w:szCs w:val="24"/>
        </w:rPr>
        <w:t xml:space="preserve">, </w:t>
      </w:r>
      <w:r>
        <w:rPr>
          <w:rFonts w:ascii="Times New Roman" w:hAnsi="Times New Roman"/>
          <w:color w:val="000000"/>
          <w:szCs w:val="24"/>
        </w:rPr>
        <w:t xml:space="preserve"> a povećanje se odnosi na </w:t>
      </w:r>
      <w:r w:rsidR="002342C2">
        <w:rPr>
          <w:rFonts w:ascii="Times New Roman" w:hAnsi="Times New Roman"/>
          <w:color w:val="000000"/>
          <w:szCs w:val="24"/>
        </w:rPr>
        <w:t>potrebna dodatna sredstva k</w:t>
      </w:r>
      <w:r>
        <w:rPr>
          <w:rFonts w:ascii="Times New Roman" w:hAnsi="Times New Roman"/>
          <w:color w:val="000000"/>
          <w:szCs w:val="24"/>
        </w:rPr>
        <w:t>oj</w:t>
      </w:r>
      <w:r w:rsidR="002342C2">
        <w:rPr>
          <w:rFonts w:ascii="Times New Roman" w:hAnsi="Times New Roman"/>
          <w:color w:val="000000"/>
          <w:szCs w:val="24"/>
        </w:rPr>
        <w:t xml:space="preserve">e je </w:t>
      </w:r>
      <w:r>
        <w:rPr>
          <w:rFonts w:ascii="Times New Roman" w:hAnsi="Times New Roman"/>
          <w:color w:val="000000"/>
          <w:szCs w:val="24"/>
        </w:rPr>
        <w:t xml:space="preserve">Županija </w:t>
      </w:r>
      <w:r w:rsidR="002342C2">
        <w:rPr>
          <w:rFonts w:ascii="Times New Roman" w:hAnsi="Times New Roman"/>
          <w:color w:val="000000"/>
          <w:szCs w:val="24"/>
        </w:rPr>
        <w:t>osigurala do kraja godine za Turističk</w:t>
      </w:r>
      <w:r w:rsidR="003A24C9">
        <w:rPr>
          <w:rFonts w:ascii="Times New Roman" w:hAnsi="Times New Roman"/>
          <w:color w:val="000000"/>
          <w:szCs w:val="24"/>
        </w:rPr>
        <w:t>u</w:t>
      </w:r>
      <w:r w:rsidR="002342C2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 zajednicu Bjelovarsko-bilogorske županije</w:t>
      </w:r>
      <w:r w:rsidR="003A24C9">
        <w:rPr>
          <w:rFonts w:ascii="Times New Roman" w:hAnsi="Times New Roman"/>
          <w:color w:val="000000"/>
          <w:szCs w:val="24"/>
        </w:rPr>
        <w:t>, program javnih potreba u sportu, rekreaciji i,</w:t>
      </w:r>
      <w:r>
        <w:rPr>
          <w:rFonts w:ascii="Times New Roman" w:hAnsi="Times New Roman"/>
          <w:color w:val="000000"/>
          <w:szCs w:val="24"/>
        </w:rPr>
        <w:t xml:space="preserve"> povećanje na projektu Medicinske škole Bjelovar Uspostava RCK</w:t>
      </w:r>
      <w:r w:rsidR="003A24C9">
        <w:rPr>
          <w:rFonts w:ascii="Times New Roman" w:hAnsi="Times New Roman"/>
          <w:color w:val="000000"/>
          <w:szCs w:val="24"/>
        </w:rPr>
        <w:t>, prenesena sredstva iz prethodne godine za projekt Revitalizacije prostora Bjelovarskog sajma.</w:t>
      </w:r>
    </w:p>
    <w:p w14:paraId="22CC2DE1" w14:textId="2F488924" w:rsidR="009C75C9" w:rsidRDefault="009C75C9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Plan rashoda za nabavu</w:t>
      </w:r>
      <w:r w:rsidR="0060198D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60198D">
        <w:rPr>
          <w:rFonts w:ascii="Times New Roman" w:hAnsi="Times New Roman"/>
          <w:color w:val="000000"/>
          <w:szCs w:val="24"/>
        </w:rPr>
        <w:t>ne</w:t>
      </w:r>
      <w:r>
        <w:rPr>
          <w:rFonts w:ascii="Times New Roman" w:hAnsi="Times New Roman"/>
          <w:color w:val="000000"/>
          <w:szCs w:val="24"/>
        </w:rPr>
        <w:t>proizvedene</w:t>
      </w:r>
      <w:proofErr w:type="spellEnd"/>
      <w:r>
        <w:rPr>
          <w:rFonts w:ascii="Times New Roman" w:hAnsi="Times New Roman"/>
          <w:color w:val="000000"/>
          <w:szCs w:val="24"/>
        </w:rPr>
        <w:t xml:space="preserve"> dugotrajne imovine </w:t>
      </w:r>
      <w:r w:rsidR="001D6A80">
        <w:rPr>
          <w:rFonts w:ascii="Times New Roman" w:hAnsi="Times New Roman"/>
          <w:color w:val="000000"/>
          <w:szCs w:val="24"/>
        </w:rPr>
        <w:t xml:space="preserve">smanjen </w:t>
      </w:r>
      <w:r>
        <w:rPr>
          <w:rFonts w:ascii="Times New Roman" w:hAnsi="Times New Roman"/>
          <w:color w:val="000000"/>
          <w:szCs w:val="24"/>
        </w:rPr>
        <w:t xml:space="preserve">je za </w:t>
      </w:r>
      <w:r w:rsidR="00C4208E">
        <w:rPr>
          <w:rFonts w:ascii="Times New Roman" w:hAnsi="Times New Roman"/>
          <w:color w:val="000000"/>
          <w:szCs w:val="24"/>
        </w:rPr>
        <w:t>591.446,00</w:t>
      </w:r>
      <w:r w:rsidR="00C05A3D">
        <w:rPr>
          <w:rFonts w:ascii="Times New Roman" w:hAnsi="Times New Roman"/>
          <w:color w:val="000000"/>
          <w:szCs w:val="24"/>
        </w:rPr>
        <w:t xml:space="preserve"> €. </w:t>
      </w:r>
      <w:r w:rsidR="001D6A80">
        <w:rPr>
          <w:rFonts w:ascii="Times New Roman" w:hAnsi="Times New Roman"/>
          <w:color w:val="000000"/>
          <w:szCs w:val="24"/>
        </w:rPr>
        <w:t xml:space="preserve">Smanjenje se </w:t>
      </w:r>
      <w:r w:rsidR="00C05A3D">
        <w:rPr>
          <w:rFonts w:ascii="Times New Roman" w:hAnsi="Times New Roman"/>
          <w:color w:val="000000"/>
          <w:szCs w:val="24"/>
        </w:rPr>
        <w:t xml:space="preserve">najvećim dijelom </w:t>
      </w:r>
      <w:r w:rsidR="001D6A80">
        <w:rPr>
          <w:rFonts w:ascii="Times New Roman" w:hAnsi="Times New Roman"/>
          <w:color w:val="000000"/>
          <w:szCs w:val="24"/>
        </w:rPr>
        <w:t>odnosi na projekt u zdravstvu vezano uz Daruvarske toplice koji neće biti realiziran do kraja godine.</w:t>
      </w:r>
    </w:p>
    <w:p w14:paraId="1B35C137" w14:textId="206A5126" w:rsidR="001D6A80" w:rsidRDefault="001D6A80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5AB1B46D" w14:textId="75761E6F" w:rsidR="00C05A3D" w:rsidRDefault="001D6A80" w:rsidP="00907F5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Rashodi za nabavu proizvedene dugotrajne imovine ovim Rebalansom smanjeni su za 1.5</w:t>
      </w:r>
      <w:r w:rsidR="00B15AD5">
        <w:rPr>
          <w:rFonts w:ascii="Times New Roman" w:hAnsi="Times New Roman"/>
          <w:color w:val="000000"/>
          <w:szCs w:val="24"/>
        </w:rPr>
        <w:t>56</w:t>
      </w:r>
      <w:r>
        <w:rPr>
          <w:rFonts w:ascii="Times New Roman" w:hAnsi="Times New Roman"/>
          <w:color w:val="000000"/>
          <w:szCs w:val="24"/>
        </w:rPr>
        <w:t>.</w:t>
      </w:r>
      <w:r w:rsidR="00B15AD5">
        <w:rPr>
          <w:rFonts w:ascii="Times New Roman" w:hAnsi="Times New Roman"/>
          <w:color w:val="000000"/>
          <w:szCs w:val="24"/>
        </w:rPr>
        <w:t>655</w:t>
      </w:r>
      <w:r>
        <w:rPr>
          <w:rFonts w:ascii="Times New Roman" w:hAnsi="Times New Roman"/>
          <w:color w:val="000000"/>
          <w:szCs w:val="24"/>
        </w:rPr>
        <w:t>,</w:t>
      </w:r>
      <w:r w:rsidR="00B15AD5">
        <w:rPr>
          <w:rFonts w:ascii="Times New Roman" w:hAnsi="Times New Roman"/>
          <w:color w:val="000000"/>
          <w:szCs w:val="24"/>
        </w:rPr>
        <w:t>88</w:t>
      </w:r>
      <w:r>
        <w:rPr>
          <w:rFonts w:ascii="Times New Roman" w:hAnsi="Times New Roman"/>
          <w:color w:val="000000"/>
          <w:szCs w:val="24"/>
        </w:rPr>
        <w:t xml:space="preserve"> €</w:t>
      </w:r>
      <w:r w:rsidR="00A87DAE">
        <w:rPr>
          <w:rFonts w:ascii="Times New Roman" w:hAnsi="Times New Roman"/>
          <w:color w:val="000000"/>
          <w:szCs w:val="24"/>
        </w:rPr>
        <w:t xml:space="preserve">. Navedeno smanjenje odnosi se na projekte planirane u školstvu jer izvjesno da do kraja godine neće biti realizirani </w:t>
      </w:r>
      <w:r w:rsidR="00225F92">
        <w:rPr>
          <w:rFonts w:ascii="Times New Roman" w:hAnsi="Times New Roman"/>
          <w:color w:val="000000"/>
          <w:szCs w:val="24"/>
        </w:rPr>
        <w:t xml:space="preserve">poput </w:t>
      </w:r>
      <w:r w:rsidR="00A87DAE">
        <w:rPr>
          <w:rFonts w:ascii="Times New Roman" w:hAnsi="Times New Roman"/>
          <w:color w:val="000000"/>
          <w:szCs w:val="24"/>
        </w:rPr>
        <w:t>projekt</w:t>
      </w:r>
      <w:r w:rsidR="00225F92">
        <w:rPr>
          <w:rFonts w:ascii="Times New Roman" w:hAnsi="Times New Roman"/>
          <w:color w:val="000000"/>
          <w:szCs w:val="24"/>
        </w:rPr>
        <w:t>a</w:t>
      </w:r>
      <w:r w:rsidR="00A87DAE">
        <w:rPr>
          <w:rFonts w:ascii="Times New Roman" w:hAnsi="Times New Roman"/>
          <w:color w:val="000000"/>
          <w:szCs w:val="24"/>
        </w:rPr>
        <w:t xml:space="preserve"> dogradnje Gimnazije Bjelovar </w:t>
      </w:r>
      <w:r w:rsidR="00225F92">
        <w:rPr>
          <w:rFonts w:ascii="Times New Roman" w:hAnsi="Times New Roman"/>
          <w:color w:val="000000"/>
          <w:szCs w:val="24"/>
        </w:rPr>
        <w:t xml:space="preserve">čija je </w:t>
      </w:r>
      <w:r w:rsidR="00225F92">
        <w:rPr>
          <w:rFonts w:ascii="Times New Roman" w:hAnsi="Times New Roman"/>
          <w:color w:val="000000"/>
          <w:szCs w:val="24"/>
        </w:rPr>
        <w:lastRenderedPageBreak/>
        <w:t xml:space="preserve">realizacija </w:t>
      </w:r>
      <w:r w:rsidR="00A87DAE">
        <w:rPr>
          <w:rFonts w:ascii="Times New Roman" w:hAnsi="Times New Roman"/>
          <w:color w:val="000000"/>
          <w:szCs w:val="24"/>
        </w:rPr>
        <w:t>planiran</w:t>
      </w:r>
      <w:r w:rsidR="00225F92">
        <w:rPr>
          <w:rFonts w:ascii="Times New Roman" w:hAnsi="Times New Roman"/>
          <w:color w:val="000000"/>
          <w:szCs w:val="24"/>
        </w:rPr>
        <w:t>a</w:t>
      </w:r>
      <w:r w:rsidR="00A87DAE">
        <w:rPr>
          <w:rFonts w:ascii="Times New Roman" w:hAnsi="Times New Roman"/>
          <w:color w:val="000000"/>
          <w:szCs w:val="24"/>
        </w:rPr>
        <w:t xml:space="preserve"> u Proračunu za 2025. godinu</w:t>
      </w:r>
      <w:r w:rsidR="00225F92">
        <w:rPr>
          <w:rFonts w:ascii="Times New Roman" w:hAnsi="Times New Roman"/>
          <w:color w:val="000000"/>
          <w:szCs w:val="24"/>
        </w:rPr>
        <w:t xml:space="preserve"> i projekcijama.</w:t>
      </w:r>
      <w:r w:rsidR="00907F5B">
        <w:rPr>
          <w:rFonts w:ascii="Times New Roman" w:hAnsi="Times New Roman"/>
          <w:color w:val="000000"/>
          <w:szCs w:val="24"/>
        </w:rPr>
        <w:t xml:space="preserve"> </w:t>
      </w:r>
      <w:r w:rsidR="0060198D">
        <w:rPr>
          <w:rFonts w:ascii="Times New Roman" w:hAnsi="Times New Roman"/>
          <w:color w:val="000000"/>
          <w:szCs w:val="24"/>
        </w:rPr>
        <w:t>Iz istog razloga dodatna  ulaganja na građevinskim objektima</w:t>
      </w:r>
      <w:r w:rsidR="00907F5B">
        <w:rPr>
          <w:rFonts w:ascii="Times New Roman" w:hAnsi="Times New Roman"/>
          <w:color w:val="000000"/>
          <w:szCs w:val="24"/>
        </w:rPr>
        <w:t>.</w:t>
      </w:r>
    </w:p>
    <w:p w14:paraId="0DD3D53B" w14:textId="5673D884" w:rsidR="00C05A3D" w:rsidRDefault="00C05A3D" w:rsidP="00907F5B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primitaka od zaduživanja </w:t>
      </w:r>
      <w:r w:rsidR="00225F92">
        <w:rPr>
          <w:rFonts w:ascii="Times New Roman" w:hAnsi="Times New Roman"/>
          <w:color w:val="000000"/>
          <w:szCs w:val="24"/>
        </w:rPr>
        <w:t xml:space="preserve">povećan je </w:t>
      </w:r>
      <w:r>
        <w:rPr>
          <w:rFonts w:ascii="Times New Roman" w:hAnsi="Times New Roman"/>
          <w:color w:val="000000"/>
          <w:szCs w:val="24"/>
        </w:rPr>
        <w:t xml:space="preserve">za </w:t>
      </w:r>
      <w:r w:rsidR="00225F92">
        <w:rPr>
          <w:rFonts w:ascii="Times New Roman" w:hAnsi="Times New Roman"/>
          <w:color w:val="000000"/>
          <w:szCs w:val="24"/>
        </w:rPr>
        <w:t>4,31%</w:t>
      </w:r>
      <w:r>
        <w:rPr>
          <w:rFonts w:ascii="Times New Roman" w:hAnsi="Times New Roman"/>
          <w:color w:val="000000"/>
          <w:szCs w:val="24"/>
        </w:rPr>
        <w:t xml:space="preserve"> odnosno za </w:t>
      </w:r>
      <w:r w:rsidR="00225F92">
        <w:rPr>
          <w:rFonts w:ascii="Times New Roman" w:hAnsi="Times New Roman"/>
          <w:color w:val="000000"/>
          <w:szCs w:val="24"/>
        </w:rPr>
        <w:t>58.</w:t>
      </w:r>
      <w:r w:rsidR="009A1FBB">
        <w:rPr>
          <w:rFonts w:ascii="Times New Roman" w:hAnsi="Times New Roman"/>
          <w:color w:val="000000"/>
          <w:szCs w:val="24"/>
        </w:rPr>
        <w:t>8</w:t>
      </w:r>
      <w:r w:rsidR="00225F92">
        <w:rPr>
          <w:rFonts w:ascii="Times New Roman" w:hAnsi="Times New Roman"/>
          <w:color w:val="000000"/>
          <w:szCs w:val="24"/>
        </w:rPr>
        <w:t>18,00</w:t>
      </w:r>
      <w:r>
        <w:rPr>
          <w:rFonts w:ascii="Times New Roman" w:hAnsi="Times New Roman"/>
          <w:color w:val="000000"/>
          <w:szCs w:val="24"/>
        </w:rPr>
        <w:t xml:space="preserve"> €</w:t>
      </w:r>
      <w:r w:rsidR="00225F92">
        <w:rPr>
          <w:rFonts w:ascii="Times New Roman" w:hAnsi="Times New Roman"/>
          <w:color w:val="000000"/>
          <w:szCs w:val="24"/>
        </w:rPr>
        <w:t>,</w:t>
      </w:r>
      <w:r>
        <w:rPr>
          <w:rFonts w:ascii="Times New Roman" w:hAnsi="Times New Roman"/>
          <w:color w:val="000000"/>
          <w:szCs w:val="24"/>
        </w:rPr>
        <w:t xml:space="preserve"> a </w:t>
      </w:r>
      <w:r w:rsidR="00225F92">
        <w:rPr>
          <w:rFonts w:ascii="Times New Roman" w:hAnsi="Times New Roman"/>
          <w:color w:val="000000"/>
          <w:szCs w:val="24"/>
        </w:rPr>
        <w:t>povećanje se odnosi na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D81544">
        <w:rPr>
          <w:rFonts w:ascii="Times New Roman" w:hAnsi="Times New Roman"/>
          <w:color w:val="000000"/>
          <w:szCs w:val="24"/>
        </w:rPr>
        <w:t>povlačenje</w:t>
      </w:r>
      <w:r w:rsidR="00225F92">
        <w:rPr>
          <w:rFonts w:ascii="Times New Roman" w:hAnsi="Times New Roman"/>
          <w:color w:val="000000"/>
          <w:szCs w:val="24"/>
        </w:rPr>
        <w:t xml:space="preserve"> kredita </w:t>
      </w:r>
      <w:r>
        <w:rPr>
          <w:rFonts w:ascii="Times New Roman" w:hAnsi="Times New Roman"/>
          <w:color w:val="000000"/>
          <w:szCs w:val="24"/>
        </w:rPr>
        <w:t>Glazbene škole Vatroslav Lisinski</w:t>
      </w:r>
      <w:r w:rsidR="00225F92">
        <w:rPr>
          <w:rFonts w:ascii="Times New Roman" w:hAnsi="Times New Roman"/>
          <w:color w:val="000000"/>
          <w:szCs w:val="24"/>
        </w:rPr>
        <w:t xml:space="preserve"> Bjelovar</w:t>
      </w:r>
      <w:r w:rsidR="00244544">
        <w:rPr>
          <w:rFonts w:ascii="Times New Roman" w:hAnsi="Times New Roman"/>
          <w:color w:val="000000"/>
          <w:szCs w:val="24"/>
        </w:rPr>
        <w:t>.</w:t>
      </w:r>
    </w:p>
    <w:p w14:paraId="5137229D" w14:textId="7B715C4A" w:rsidR="00C05A3D" w:rsidRPr="005033D8" w:rsidRDefault="00C05A3D" w:rsidP="005033D8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Plan izdataka za otplatu glavnice primljenih kredita i zajmova povećava se za </w:t>
      </w:r>
      <w:r w:rsidR="00244544">
        <w:rPr>
          <w:rFonts w:ascii="Times New Roman" w:hAnsi="Times New Roman"/>
          <w:color w:val="000000"/>
          <w:szCs w:val="24"/>
        </w:rPr>
        <w:t xml:space="preserve">2,55 </w:t>
      </w:r>
      <w:r>
        <w:rPr>
          <w:rFonts w:ascii="Times New Roman" w:hAnsi="Times New Roman"/>
          <w:color w:val="000000"/>
          <w:szCs w:val="24"/>
        </w:rPr>
        <w:t xml:space="preserve">% odnosno </w:t>
      </w:r>
      <w:r w:rsidR="00244544">
        <w:rPr>
          <w:rFonts w:ascii="Times New Roman" w:hAnsi="Times New Roman"/>
          <w:color w:val="000000"/>
          <w:szCs w:val="24"/>
        </w:rPr>
        <w:t>62.555,00</w:t>
      </w:r>
      <w:r>
        <w:rPr>
          <w:rFonts w:ascii="Times New Roman" w:hAnsi="Times New Roman"/>
          <w:color w:val="000000"/>
          <w:szCs w:val="24"/>
        </w:rPr>
        <w:t xml:space="preserve"> €</w:t>
      </w:r>
      <w:r w:rsidR="004A2B2C">
        <w:rPr>
          <w:rFonts w:ascii="Times New Roman" w:hAnsi="Times New Roman"/>
          <w:color w:val="000000"/>
          <w:szCs w:val="24"/>
        </w:rPr>
        <w:t>,</w:t>
      </w:r>
      <w:r w:rsidR="0097671B">
        <w:rPr>
          <w:rFonts w:ascii="Times New Roman" w:hAnsi="Times New Roman"/>
          <w:color w:val="000000"/>
          <w:szCs w:val="24"/>
        </w:rPr>
        <w:t xml:space="preserve"> a povećanje se najvećim dijelom odnosi </w:t>
      </w:r>
      <w:r w:rsidR="00244544">
        <w:rPr>
          <w:rFonts w:ascii="Times New Roman" w:hAnsi="Times New Roman"/>
          <w:color w:val="000000"/>
          <w:szCs w:val="24"/>
        </w:rPr>
        <w:t>početak otplate kredita Glazbene škole V. Lisinski Bjelovar i Zavoda za javno zdravstvo.</w:t>
      </w:r>
    </w:p>
    <w:p w14:paraId="086E6F1D" w14:textId="7ED0992E" w:rsidR="001553FF" w:rsidRPr="00AC471E" w:rsidRDefault="001553FF" w:rsidP="0097671B">
      <w:pPr>
        <w:shd w:val="clear" w:color="auto" w:fill="FFFFFF"/>
        <w:tabs>
          <w:tab w:val="left" w:pos="993"/>
        </w:tabs>
        <w:spacing w:line="276" w:lineRule="auto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14:paraId="0FA96DED" w14:textId="7D958F07" w:rsidR="00207AFB" w:rsidRDefault="00207AFB" w:rsidP="001553FF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  <w:r w:rsidRPr="0097671B">
        <w:rPr>
          <w:rFonts w:ascii="Times New Roman" w:hAnsi="Times New Roman"/>
          <w:color w:val="000000"/>
          <w:szCs w:val="24"/>
        </w:rPr>
        <w:t>Detaljnija obrazloženja rashoda i izdataka</w:t>
      </w:r>
      <w:r w:rsidR="0097671B">
        <w:rPr>
          <w:rFonts w:ascii="Times New Roman" w:hAnsi="Times New Roman"/>
          <w:color w:val="000000"/>
          <w:szCs w:val="24"/>
        </w:rPr>
        <w:t xml:space="preserve"> </w:t>
      </w:r>
      <w:r w:rsidR="00122AE6">
        <w:rPr>
          <w:rFonts w:ascii="Times New Roman" w:hAnsi="Times New Roman"/>
          <w:color w:val="000000"/>
          <w:szCs w:val="24"/>
        </w:rPr>
        <w:t>I</w:t>
      </w:r>
      <w:r w:rsidR="0097671B">
        <w:rPr>
          <w:rFonts w:ascii="Times New Roman" w:hAnsi="Times New Roman"/>
          <w:color w:val="000000"/>
          <w:szCs w:val="24"/>
        </w:rPr>
        <w:t>I</w:t>
      </w:r>
      <w:r w:rsidRPr="0097671B">
        <w:rPr>
          <w:rFonts w:ascii="Times New Roman" w:hAnsi="Times New Roman"/>
          <w:color w:val="000000"/>
          <w:szCs w:val="24"/>
        </w:rPr>
        <w:t xml:space="preserve"> Izmjena i dopuna Proračuna Bjelovarsko-bilogorske županije za 202</w:t>
      </w:r>
      <w:r w:rsidR="0097671B">
        <w:rPr>
          <w:rFonts w:ascii="Times New Roman" w:hAnsi="Times New Roman"/>
          <w:color w:val="000000"/>
          <w:szCs w:val="24"/>
        </w:rPr>
        <w:t>4</w:t>
      </w:r>
      <w:r w:rsidRPr="0097671B">
        <w:rPr>
          <w:rFonts w:ascii="Times New Roman" w:hAnsi="Times New Roman"/>
          <w:color w:val="000000"/>
          <w:szCs w:val="24"/>
        </w:rPr>
        <w:t>. godinu nalaze se u obrazloženjima posebnog dijela Proračuna po organizacijskoj, programskoj i ekonomskoj klasifikaciji.</w:t>
      </w:r>
    </w:p>
    <w:p w14:paraId="71EACE06" w14:textId="77777777" w:rsidR="007E1216" w:rsidRDefault="007E1216" w:rsidP="00AC04DB">
      <w:pPr>
        <w:shd w:val="clear" w:color="auto" w:fill="FFFFFF"/>
        <w:tabs>
          <w:tab w:val="left" w:pos="1134"/>
        </w:tabs>
        <w:spacing w:line="276" w:lineRule="auto"/>
        <w:jc w:val="both"/>
        <w:rPr>
          <w:rFonts w:ascii="Times New Roman" w:hAnsi="Times New Roman"/>
          <w:color w:val="000000"/>
          <w:szCs w:val="24"/>
        </w:rPr>
      </w:pPr>
    </w:p>
    <w:p w14:paraId="57EEAD78" w14:textId="77777777" w:rsidR="00207AFB" w:rsidRDefault="00207AFB" w:rsidP="001553FF">
      <w:pPr>
        <w:shd w:val="clear" w:color="auto" w:fill="FFFFFF"/>
        <w:tabs>
          <w:tab w:val="left" w:pos="1134"/>
        </w:tabs>
        <w:spacing w:line="276" w:lineRule="auto"/>
        <w:ind w:firstLine="720"/>
        <w:jc w:val="both"/>
        <w:rPr>
          <w:rFonts w:ascii="Times New Roman" w:hAnsi="Times New Roman"/>
          <w:color w:val="000000"/>
          <w:szCs w:val="24"/>
        </w:rPr>
      </w:pPr>
    </w:p>
    <w:p w14:paraId="7A81C702" w14:textId="77777777" w:rsidR="00F057AA" w:rsidRPr="001818D6" w:rsidRDefault="00B0540F" w:rsidP="008E3EC6">
      <w:pPr>
        <w:tabs>
          <w:tab w:val="left" w:pos="851"/>
          <w:tab w:val="left" w:pos="992"/>
          <w:tab w:val="left" w:pos="1701"/>
          <w:tab w:val="center" w:pos="6521"/>
        </w:tabs>
        <w:ind w:left="1418" w:right="57"/>
        <w:jc w:val="both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632522" wp14:editId="0B944F7D">
                <wp:simplePos x="0" y="0"/>
                <wp:positionH relativeFrom="column">
                  <wp:posOffset>2595880</wp:posOffset>
                </wp:positionH>
                <wp:positionV relativeFrom="paragraph">
                  <wp:posOffset>18415</wp:posOffset>
                </wp:positionV>
                <wp:extent cx="3133725" cy="952500"/>
                <wp:effectExtent l="0" t="0" r="9525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519E51" w14:textId="77777777" w:rsidR="008E3EC6" w:rsidRDefault="00821943" w:rsidP="008E3EC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SLUŽBENICA KOJA PRIVREMENO OBAVLJA DUŽNOST PROČELNICE</w:t>
                            </w:r>
                          </w:p>
                          <w:p w14:paraId="32334AD7" w14:textId="77777777" w:rsidR="008E3EC6" w:rsidRDefault="00821943" w:rsidP="008E3EC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lang w:val="pt-BR"/>
                              </w:rPr>
                              <w:t>Sanja Feher, mag.oec.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19632522" id="Text Box 8" o:spid="_x0000_s1027" type="#_x0000_t202" style="position:absolute;left:0;text-align:left;margin-left:204.4pt;margin-top:1.45pt;width:246.75pt;height: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" fillcolor="window" stroked="f" strokeweight=".5pt">
                <v:textbox>
                  <w:txbxContent>
                    <w:p w14:paraId="0C519E51" w14:textId="77777777" w:rsidR="008E3EC6" w:rsidRDefault="00821943" w:rsidP="008E3EC6">
                      <w:pPr>
                        <w:jc w:val="center"/>
                        <w:rPr>
                          <w:rFonts w:ascii="Times New Roman" w:hAnsi="Times New Roman"/>
                          <w:b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lang w:val="pt-BR"/>
                        </w:rPr>
                        <w:t>SLUŽBENICA KOJA PRIVREMENO OBAVLJA DUŽNOST PROČELNICE</w:t>
                      </w:r>
                    </w:p>
                    <w:p w14:paraId="32334AD7" w14:textId="77777777" w:rsidR="008E3EC6" w:rsidRDefault="00821943" w:rsidP="008E3EC6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b/>
                          <w:lang w:val="pt-BR"/>
                        </w:rPr>
                        <w:t>Sanja Feher, mag.oec.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57AA" w:rsidRPr="001818D6" w:rsidSect="00821943">
      <w:headerReference w:type="even" r:id="rId12"/>
      <w:footerReference w:type="default" r:id="rId13"/>
      <w:footerReference w:type="first" r:id="rId14"/>
      <w:pgSz w:w="11907" w:h="16840" w:code="9"/>
      <w:pgMar w:top="993" w:right="1417" w:bottom="1417" w:left="1417" w:header="62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43D1F" w14:textId="77777777" w:rsidR="00D65827" w:rsidRDefault="00D65827">
      <w:r>
        <w:separator/>
      </w:r>
    </w:p>
  </w:endnote>
  <w:endnote w:type="continuationSeparator" w:id="0">
    <w:p w14:paraId="22F21114" w14:textId="77777777" w:rsidR="00D65827" w:rsidRDefault="00D6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9202" w14:textId="77777777" w:rsidR="00267D8C" w:rsidRDefault="005028E3" w:rsidP="00267D8C">
    <w:pPr>
      <w:pStyle w:val="Footer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0272045" wp14:editId="380DD4CD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B297BC" w14:textId="77777777" w:rsidR="00267D8C" w:rsidRPr="00A65000" w:rsidRDefault="00D65827" w:rsidP="00267D8C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267D8C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267D8C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267D8C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4A73F06C" w14:textId="77777777" w:rsidR="00267D8C" w:rsidRDefault="00267D8C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402720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" stroked="f">
              <v:textbox>
                <w:txbxContent>
                  <w:p w14:paraId="5CB297BC" w14:textId="77777777" w:rsidR="00267D8C" w:rsidRPr="00A65000" w:rsidRDefault="00267D8C" w:rsidP="00267D8C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4A73F06C" w14:textId="77777777" w:rsidR="00267D8C" w:rsidRDefault="00267D8C" w:rsidP="00267D8C"/>
                </w:txbxContent>
              </v:textbox>
            </v:shape>
          </w:pict>
        </mc:Fallback>
      </mc:AlternateContent>
    </w:r>
  </w:p>
  <w:p w14:paraId="79E52313" w14:textId="6215653B" w:rsidR="00267D8C" w:rsidRDefault="005028E3" w:rsidP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5A99F3B" wp14:editId="6E9D997A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DBEABF8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</w:p>
  <w:p w14:paraId="667F93A0" w14:textId="69D973A7" w:rsidR="00267D8C" w:rsidRDefault="00683152" w:rsidP="00267D8C">
    <w:pPr>
      <w:pStyle w:val="Footer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45FDAAC" wp14:editId="2C3931CA">
          <wp:simplePos x="0" y="0"/>
          <wp:positionH relativeFrom="margin">
            <wp:posOffset>2672080</wp:posOffset>
          </wp:positionH>
          <wp:positionV relativeFrom="margin">
            <wp:posOffset>9351645</wp:posOffset>
          </wp:positionV>
          <wp:extent cx="971550" cy="485775"/>
          <wp:effectExtent l="0" t="0" r="0" b="9525"/>
          <wp:wrapNone/>
          <wp:docPr id="13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7D8C">
      <w:ptab w:relativeTo="margin" w:alignment="right" w:leader="none"/>
    </w:r>
  </w:p>
  <w:p w14:paraId="474F478D" w14:textId="77777777" w:rsidR="00267D8C" w:rsidRDefault="00267D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B171" w14:textId="77777777" w:rsidR="001C1DE0" w:rsidRDefault="00267D8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2065300" wp14:editId="47AAD6CE">
              <wp:simplePos x="0" y="0"/>
              <wp:positionH relativeFrom="column">
                <wp:posOffset>-715010</wp:posOffset>
              </wp:positionH>
              <wp:positionV relativeFrom="paragraph">
                <wp:posOffset>316312</wp:posOffset>
              </wp:positionV>
              <wp:extent cx="7550590" cy="0"/>
              <wp:effectExtent l="0" t="0" r="317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50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540F4FD3" id="Straight Connector 5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6.3pt,24.9pt" to="53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" strokecolor="black [3040]"/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1" allowOverlap="1" wp14:anchorId="7FFF7254" wp14:editId="05D1FB07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4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6397EE6B" wp14:editId="56A26586">
              <wp:simplePos x="0" y="0"/>
              <wp:positionH relativeFrom="column">
                <wp:posOffset>-720090</wp:posOffset>
              </wp:positionH>
              <wp:positionV relativeFrom="paragraph">
                <wp:posOffset>317500</wp:posOffset>
              </wp:positionV>
              <wp:extent cx="7524750" cy="276225"/>
              <wp:effectExtent l="0" t="0" r="0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08A0C" w14:textId="77777777" w:rsidR="00A65000" w:rsidRPr="00A65000" w:rsidRDefault="00D65827" w:rsidP="00A65000">
                          <w:pPr>
                            <w:pStyle w:val="Footer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2" w:history="1">
                            <w:r w:rsidR="00A65000" w:rsidRPr="00A65000">
                              <w:rPr>
                                <w:rStyle w:val="Hyperlink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,   </w:t>
                          </w:r>
                          <w:r w:rsidR="00A65000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26FCE2A6" w14:textId="77777777" w:rsidR="00A65000" w:rsidRDefault="00A6500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397EE6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56.7pt;margin-top:25pt;width:592.5pt;height:21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" stroked="f">
              <v:textbox>
                <w:txbxContent>
                  <w:p w14:paraId="60408A0C" w14:textId="77777777" w:rsidR="00A65000" w:rsidRPr="00A65000" w:rsidRDefault="00A65000" w:rsidP="00A65000">
                    <w:pPr>
                      <w:pStyle w:val="Podnoje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3" w:history="1">
                      <w:r w:rsidRPr="00A65000">
                        <w:rPr>
                          <w:rStyle w:val="Hiperveza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>
                      <w:rPr>
                        <w:color w:val="808080" w:themeColor="background1" w:themeShade="80"/>
                        <w:sz w:val="20"/>
                      </w:rPr>
                      <w:t xml:space="preserve">,   </w:t>
                    </w:r>
                    <w:r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26FCE2A6" w14:textId="77777777" w:rsidR="00A65000" w:rsidRDefault="00A65000"/>
                </w:txbxContent>
              </v:textbox>
              <w10:wrap type="square"/>
            </v:shape>
          </w:pict>
        </mc:Fallback>
      </mc:AlternateContent>
    </w:r>
  </w:p>
  <w:p w14:paraId="7873FC7C" w14:textId="77777777" w:rsidR="008F77CC" w:rsidRDefault="008F77CC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28A7" w14:textId="77777777" w:rsidR="00D65827" w:rsidRDefault="00D65827">
      <w:r>
        <w:separator/>
      </w:r>
    </w:p>
  </w:footnote>
  <w:footnote w:type="continuationSeparator" w:id="0">
    <w:p w14:paraId="5E60C1F5" w14:textId="77777777" w:rsidR="00D65827" w:rsidRDefault="00D65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3D85B" w14:textId="77777777" w:rsidR="00CE3E5D" w:rsidRDefault="007A08D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E3E5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0FF486" w14:textId="77777777" w:rsidR="00CE3E5D" w:rsidRDefault="00CE3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2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4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5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6" w15:restartNumberingAfterBreak="0">
    <w:nsid w:val="57CE4AF3"/>
    <w:multiLevelType w:val="hybridMultilevel"/>
    <w:tmpl w:val="16865F24"/>
    <w:lvl w:ilvl="0" w:tplc="9CC23E36">
      <w:numFmt w:val="bullet"/>
      <w:lvlText w:val="-"/>
      <w:lvlJc w:val="left"/>
      <w:pPr>
        <w:ind w:left="60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60" w:hanging="360"/>
      </w:pPr>
      <w:rPr>
        <w:rFonts w:ascii="Wingdings" w:hAnsi="Wingdings" w:hint="default"/>
      </w:rPr>
    </w:lvl>
  </w:abstractNum>
  <w:abstractNum w:abstractNumId="7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9" w15:restartNumberingAfterBreak="0">
    <w:nsid w:val="5F8E221D"/>
    <w:multiLevelType w:val="hybridMultilevel"/>
    <w:tmpl w:val="CB16A2AA"/>
    <w:lvl w:ilvl="0" w:tplc="205CCDEE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 w15:restartNumberingAfterBreak="0">
    <w:nsid w:val="66C727AB"/>
    <w:multiLevelType w:val="multilevel"/>
    <w:tmpl w:val="07C68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  <w:num w:numId="11">
    <w:abstractNumId w:val="0"/>
  </w:num>
  <w:num w:numId="12">
    <w:abstractNumId w:val="2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649A"/>
    <w:rsid w:val="00007920"/>
    <w:rsid w:val="000155CC"/>
    <w:rsid w:val="00023F38"/>
    <w:rsid w:val="000400B6"/>
    <w:rsid w:val="000423B8"/>
    <w:rsid w:val="0005540A"/>
    <w:rsid w:val="00055C69"/>
    <w:rsid w:val="00062AA2"/>
    <w:rsid w:val="000632B5"/>
    <w:rsid w:val="000670AC"/>
    <w:rsid w:val="00082634"/>
    <w:rsid w:val="00084012"/>
    <w:rsid w:val="000B3676"/>
    <w:rsid w:val="000B5EAF"/>
    <w:rsid w:val="000B6710"/>
    <w:rsid w:val="000B711D"/>
    <w:rsid w:val="000C1B13"/>
    <w:rsid w:val="000D31F1"/>
    <w:rsid w:val="000D3594"/>
    <w:rsid w:val="000D6161"/>
    <w:rsid w:val="000E0342"/>
    <w:rsid w:val="000E08A2"/>
    <w:rsid w:val="000E3F69"/>
    <w:rsid w:val="00106F00"/>
    <w:rsid w:val="00107665"/>
    <w:rsid w:val="00110A66"/>
    <w:rsid w:val="00112F28"/>
    <w:rsid w:val="00122AE6"/>
    <w:rsid w:val="0013213A"/>
    <w:rsid w:val="00136EDC"/>
    <w:rsid w:val="00144261"/>
    <w:rsid w:val="00152E82"/>
    <w:rsid w:val="00152EB3"/>
    <w:rsid w:val="001553FF"/>
    <w:rsid w:val="00155A4A"/>
    <w:rsid w:val="001611BB"/>
    <w:rsid w:val="00165D14"/>
    <w:rsid w:val="00172217"/>
    <w:rsid w:val="001723C8"/>
    <w:rsid w:val="0018101F"/>
    <w:rsid w:val="001818D6"/>
    <w:rsid w:val="00186584"/>
    <w:rsid w:val="00187789"/>
    <w:rsid w:val="00193C92"/>
    <w:rsid w:val="00194214"/>
    <w:rsid w:val="00196671"/>
    <w:rsid w:val="00197A3B"/>
    <w:rsid w:val="001A1BFE"/>
    <w:rsid w:val="001A63B1"/>
    <w:rsid w:val="001A6A66"/>
    <w:rsid w:val="001A6F8B"/>
    <w:rsid w:val="001A74E5"/>
    <w:rsid w:val="001B3264"/>
    <w:rsid w:val="001C1957"/>
    <w:rsid w:val="001C1DE0"/>
    <w:rsid w:val="001C2BDA"/>
    <w:rsid w:val="001C43D1"/>
    <w:rsid w:val="001D164D"/>
    <w:rsid w:val="001D2CB8"/>
    <w:rsid w:val="001D6A80"/>
    <w:rsid w:val="001E1197"/>
    <w:rsid w:val="001E4CBE"/>
    <w:rsid w:val="00200030"/>
    <w:rsid w:val="00204B9D"/>
    <w:rsid w:val="002078D7"/>
    <w:rsid w:val="00207AFB"/>
    <w:rsid w:val="00212040"/>
    <w:rsid w:val="00212126"/>
    <w:rsid w:val="0021743A"/>
    <w:rsid w:val="00225F92"/>
    <w:rsid w:val="002342C2"/>
    <w:rsid w:val="002442E0"/>
    <w:rsid w:val="00244544"/>
    <w:rsid w:val="002457BB"/>
    <w:rsid w:val="00252FD8"/>
    <w:rsid w:val="00267D8C"/>
    <w:rsid w:val="00274511"/>
    <w:rsid w:val="002754DF"/>
    <w:rsid w:val="002825B6"/>
    <w:rsid w:val="00282C2E"/>
    <w:rsid w:val="0029106D"/>
    <w:rsid w:val="00294051"/>
    <w:rsid w:val="002A5C62"/>
    <w:rsid w:val="002B212F"/>
    <w:rsid w:val="002B4D14"/>
    <w:rsid w:val="002C15DF"/>
    <w:rsid w:val="002C186C"/>
    <w:rsid w:val="002C599D"/>
    <w:rsid w:val="002C6558"/>
    <w:rsid w:val="002D1515"/>
    <w:rsid w:val="002E19C9"/>
    <w:rsid w:val="002E3E86"/>
    <w:rsid w:val="002E4E33"/>
    <w:rsid w:val="002E7650"/>
    <w:rsid w:val="002E7B72"/>
    <w:rsid w:val="002F1664"/>
    <w:rsid w:val="003161B4"/>
    <w:rsid w:val="00316562"/>
    <w:rsid w:val="0032156B"/>
    <w:rsid w:val="003251A7"/>
    <w:rsid w:val="00332141"/>
    <w:rsid w:val="0033283A"/>
    <w:rsid w:val="00333EDD"/>
    <w:rsid w:val="00334108"/>
    <w:rsid w:val="003369F7"/>
    <w:rsid w:val="00344051"/>
    <w:rsid w:val="00347881"/>
    <w:rsid w:val="003502EC"/>
    <w:rsid w:val="00351D9D"/>
    <w:rsid w:val="00354544"/>
    <w:rsid w:val="00356C0D"/>
    <w:rsid w:val="0035706A"/>
    <w:rsid w:val="00364358"/>
    <w:rsid w:val="0036794C"/>
    <w:rsid w:val="00392791"/>
    <w:rsid w:val="0039397B"/>
    <w:rsid w:val="003948E3"/>
    <w:rsid w:val="003A24C9"/>
    <w:rsid w:val="003B3190"/>
    <w:rsid w:val="003B45F3"/>
    <w:rsid w:val="003B5785"/>
    <w:rsid w:val="003C244F"/>
    <w:rsid w:val="003C4031"/>
    <w:rsid w:val="003D050A"/>
    <w:rsid w:val="003D24DA"/>
    <w:rsid w:val="003D70A5"/>
    <w:rsid w:val="003F0C81"/>
    <w:rsid w:val="003F3039"/>
    <w:rsid w:val="003F44E1"/>
    <w:rsid w:val="003F61D1"/>
    <w:rsid w:val="003F6498"/>
    <w:rsid w:val="00402CF1"/>
    <w:rsid w:val="0040554D"/>
    <w:rsid w:val="00407920"/>
    <w:rsid w:val="0041450F"/>
    <w:rsid w:val="00425B24"/>
    <w:rsid w:val="00430A30"/>
    <w:rsid w:val="00444A06"/>
    <w:rsid w:val="0045020A"/>
    <w:rsid w:val="00452893"/>
    <w:rsid w:val="0045310D"/>
    <w:rsid w:val="00462A54"/>
    <w:rsid w:val="004654AE"/>
    <w:rsid w:val="004859CD"/>
    <w:rsid w:val="0049053C"/>
    <w:rsid w:val="004907B0"/>
    <w:rsid w:val="00495761"/>
    <w:rsid w:val="00497715"/>
    <w:rsid w:val="004A0151"/>
    <w:rsid w:val="004A0855"/>
    <w:rsid w:val="004A11FD"/>
    <w:rsid w:val="004A1FE6"/>
    <w:rsid w:val="004A2B2C"/>
    <w:rsid w:val="004B05C9"/>
    <w:rsid w:val="004B06A2"/>
    <w:rsid w:val="004B284F"/>
    <w:rsid w:val="004B5D12"/>
    <w:rsid w:val="004C341D"/>
    <w:rsid w:val="004C6E3F"/>
    <w:rsid w:val="004D115B"/>
    <w:rsid w:val="004D1996"/>
    <w:rsid w:val="004D1D31"/>
    <w:rsid w:val="004D523C"/>
    <w:rsid w:val="004E4E17"/>
    <w:rsid w:val="004E57E9"/>
    <w:rsid w:val="0050064E"/>
    <w:rsid w:val="005028E3"/>
    <w:rsid w:val="005033D8"/>
    <w:rsid w:val="005058AA"/>
    <w:rsid w:val="00506146"/>
    <w:rsid w:val="00513BA8"/>
    <w:rsid w:val="00517D4D"/>
    <w:rsid w:val="005239D2"/>
    <w:rsid w:val="00527970"/>
    <w:rsid w:val="00532699"/>
    <w:rsid w:val="0055475A"/>
    <w:rsid w:val="00554C82"/>
    <w:rsid w:val="00555C07"/>
    <w:rsid w:val="00557786"/>
    <w:rsid w:val="0056145C"/>
    <w:rsid w:val="005621BC"/>
    <w:rsid w:val="00570A9E"/>
    <w:rsid w:val="0058548A"/>
    <w:rsid w:val="00592D76"/>
    <w:rsid w:val="00596055"/>
    <w:rsid w:val="00596962"/>
    <w:rsid w:val="005A0B12"/>
    <w:rsid w:val="005A6085"/>
    <w:rsid w:val="005A6780"/>
    <w:rsid w:val="005A71FF"/>
    <w:rsid w:val="005B41EB"/>
    <w:rsid w:val="005C12D0"/>
    <w:rsid w:val="005D0E37"/>
    <w:rsid w:val="005E12DC"/>
    <w:rsid w:val="005E4302"/>
    <w:rsid w:val="005E4909"/>
    <w:rsid w:val="005E58AF"/>
    <w:rsid w:val="005F12AE"/>
    <w:rsid w:val="005F15BE"/>
    <w:rsid w:val="005F3664"/>
    <w:rsid w:val="005F7B3A"/>
    <w:rsid w:val="0060198D"/>
    <w:rsid w:val="0061241B"/>
    <w:rsid w:val="00627C4B"/>
    <w:rsid w:val="0063046B"/>
    <w:rsid w:val="00630763"/>
    <w:rsid w:val="00636D6B"/>
    <w:rsid w:val="00637951"/>
    <w:rsid w:val="00641846"/>
    <w:rsid w:val="00642363"/>
    <w:rsid w:val="00653380"/>
    <w:rsid w:val="00660739"/>
    <w:rsid w:val="006630B5"/>
    <w:rsid w:val="0066562C"/>
    <w:rsid w:val="006729B1"/>
    <w:rsid w:val="00674A5F"/>
    <w:rsid w:val="00680B00"/>
    <w:rsid w:val="00683152"/>
    <w:rsid w:val="00685078"/>
    <w:rsid w:val="0069483D"/>
    <w:rsid w:val="006967EA"/>
    <w:rsid w:val="006A1C59"/>
    <w:rsid w:val="006B5F81"/>
    <w:rsid w:val="006C1799"/>
    <w:rsid w:val="006C48AD"/>
    <w:rsid w:val="006D23C3"/>
    <w:rsid w:val="006D7763"/>
    <w:rsid w:val="006E211A"/>
    <w:rsid w:val="006E29EF"/>
    <w:rsid w:val="006E6696"/>
    <w:rsid w:val="006F1A36"/>
    <w:rsid w:val="006F49E1"/>
    <w:rsid w:val="006F5F8D"/>
    <w:rsid w:val="006F78C2"/>
    <w:rsid w:val="007109CB"/>
    <w:rsid w:val="0071673D"/>
    <w:rsid w:val="00720EB5"/>
    <w:rsid w:val="00724053"/>
    <w:rsid w:val="007273FE"/>
    <w:rsid w:val="00727B6B"/>
    <w:rsid w:val="00727E2F"/>
    <w:rsid w:val="00740848"/>
    <w:rsid w:val="007446EC"/>
    <w:rsid w:val="0075102D"/>
    <w:rsid w:val="0076161C"/>
    <w:rsid w:val="00763F31"/>
    <w:rsid w:val="00773E3B"/>
    <w:rsid w:val="00775F7F"/>
    <w:rsid w:val="0077609C"/>
    <w:rsid w:val="00782419"/>
    <w:rsid w:val="00783732"/>
    <w:rsid w:val="007968A9"/>
    <w:rsid w:val="007A08D3"/>
    <w:rsid w:val="007B0100"/>
    <w:rsid w:val="007B3366"/>
    <w:rsid w:val="007B622A"/>
    <w:rsid w:val="007B7F6B"/>
    <w:rsid w:val="007C20BA"/>
    <w:rsid w:val="007D6757"/>
    <w:rsid w:val="007D71A2"/>
    <w:rsid w:val="007E102E"/>
    <w:rsid w:val="007E1216"/>
    <w:rsid w:val="007E23D9"/>
    <w:rsid w:val="007E3AD9"/>
    <w:rsid w:val="007E4677"/>
    <w:rsid w:val="007E50E3"/>
    <w:rsid w:val="007E6FBA"/>
    <w:rsid w:val="007E7D4F"/>
    <w:rsid w:val="007F0775"/>
    <w:rsid w:val="007F21D5"/>
    <w:rsid w:val="007F3FF4"/>
    <w:rsid w:val="007F483B"/>
    <w:rsid w:val="007F5CB3"/>
    <w:rsid w:val="007F75ED"/>
    <w:rsid w:val="00810E6E"/>
    <w:rsid w:val="0081186C"/>
    <w:rsid w:val="00821943"/>
    <w:rsid w:val="00822B38"/>
    <w:rsid w:val="0082513B"/>
    <w:rsid w:val="00825655"/>
    <w:rsid w:val="008367FD"/>
    <w:rsid w:val="00837E8D"/>
    <w:rsid w:val="00841036"/>
    <w:rsid w:val="00842236"/>
    <w:rsid w:val="00842901"/>
    <w:rsid w:val="0084367C"/>
    <w:rsid w:val="00845342"/>
    <w:rsid w:val="00854370"/>
    <w:rsid w:val="00860960"/>
    <w:rsid w:val="008620E6"/>
    <w:rsid w:val="00866CEF"/>
    <w:rsid w:val="008678D1"/>
    <w:rsid w:val="00870554"/>
    <w:rsid w:val="00887A6F"/>
    <w:rsid w:val="00893430"/>
    <w:rsid w:val="008A1D32"/>
    <w:rsid w:val="008A3D2C"/>
    <w:rsid w:val="008A5804"/>
    <w:rsid w:val="008A5AD1"/>
    <w:rsid w:val="008A709F"/>
    <w:rsid w:val="008B5DAB"/>
    <w:rsid w:val="008B6D85"/>
    <w:rsid w:val="008D115A"/>
    <w:rsid w:val="008D4299"/>
    <w:rsid w:val="008E3EC6"/>
    <w:rsid w:val="008F222F"/>
    <w:rsid w:val="008F241C"/>
    <w:rsid w:val="008F31E4"/>
    <w:rsid w:val="008F77CC"/>
    <w:rsid w:val="00907F5B"/>
    <w:rsid w:val="00912304"/>
    <w:rsid w:val="00913C2C"/>
    <w:rsid w:val="00915739"/>
    <w:rsid w:val="00923EEC"/>
    <w:rsid w:val="00931DAA"/>
    <w:rsid w:val="00940783"/>
    <w:rsid w:val="009418B9"/>
    <w:rsid w:val="00953450"/>
    <w:rsid w:val="00954986"/>
    <w:rsid w:val="009572C2"/>
    <w:rsid w:val="00957BFF"/>
    <w:rsid w:val="00963804"/>
    <w:rsid w:val="009700B4"/>
    <w:rsid w:val="009719B7"/>
    <w:rsid w:val="00974ED2"/>
    <w:rsid w:val="00975E05"/>
    <w:rsid w:val="0097671B"/>
    <w:rsid w:val="00982EA5"/>
    <w:rsid w:val="0098538C"/>
    <w:rsid w:val="009917D2"/>
    <w:rsid w:val="009A113E"/>
    <w:rsid w:val="009A1FBB"/>
    <w:rsid w:val="009A2EB8"/>
    <w:rsid w:val="009A6F1D"/>
    <w:rsid w:val="009A7C7E"/>
    <w:rsid w:val="009B2991"/>
    <w:rsid w:val="009C17DA"/>
    <w:rsid w:val="009C2FCA"/>
    <w:rsid w:val="009C3991"/>
    <w:rsid w:val="009C3C63"/>
    <w:rsid w:val="009C5608"/>
    <w:rsid w:val="009C7077"/>
    <w:rsid w:val="009C75C9"/>
    <w:rsid w:val="009E3D7A"/>
    <w:rsid w:val="009E4C9F"/>
    <w:rsid w:val="009E4E56"/>
    <w:rsid w:val="009E6CAD"/>
    <w:rsid w:val="009F01B5"/>
    <w:rsid w:val="009F451E"/>
    <w:rsid w:val="00A0377E"/>
    <w:rsid w:val="00A07F12"/>
    <w:rsid w:val="00A152DA"/>
    <w:rsid w:val="00A25E39"/>
    <w:rsid w:val="00A316EE"/>
    <w:rsid w:val="00A32E91"/>
    <w:rsid w:val="00A44033"/>
    <w:rsid w:val="00A51FE4"/>
    <w:rsid w:val="00A529B7"/>
    <w:rsid w:val="00A5523A"/>
    <w:rsid w:val="00A6026E"/>
    <w:rsid w:val="00A65000"/>
    <w:rsid w:val="00A66C78"/>
    <w:rsid w:val="00A72CCE"/>
    <w:rsid w:val="00A75686"/>
    <w:rsid w:val="00A77DA4"/>
    <w:rsid w:val="00A80017"/>
    <w:rsid w:val="00A813FB"/>
    <w:rsid w:val="00A85000"/>
    <w:rsid w:val="00A85D19"/>
    <w:rsid w:val="00A87DAE"/>
    <w:rsid w:val="00AA7305"/>
    <w:rsid w:val="00AB3570"/>
    <w:rsid w:val="00AC04DB"/>
    <w:rsid w:val="00AC2C75"/>
    <w:rsid w:val="00AC3F69"/>
    <w:rsid w:val="00AC471E"/>
    <w:rsid w:val="00AD63E8"/>
    <w:rsid w:val="00AE11FC"/>
    <w:rsid w:val="00AF62FE"/>
    <w:rsid w:val="00AF6FB3"/>
    <w:rsid w:val="00B0540F"/>
    <w:rsid w:val="00B06EF0"/>
    <w:rsid w:val="00B075BD"/>
    <w:rsid w:val="00B0777A"/>
    <w:rsid w:val="00B1141F"/>
    <w:rsid w:val="00B1408E"/>
    <w:rsid w:val="00B15AD5"/>
    <w:rsid w:val="00B27749"/>
    <w:rsid w:val="00B324FA"/>
    <w:rsid w:val="00B35BDA"/>
    <w:rsid w:val="00B510C7"/>
    <w:rsid w:val="00B51737"/>
    <w:rsid w:val="00B554F6"/>
    <w:rsid w:val="00B63024"/>
    <w:rsid w:val="00B64AFB"/>
    <w:rsid w:val="00B73C02"/>
    <w:rsid w:val="00B74187"/>
    <w:rsid w:val="00B819F4"/>
    <w:rsid w:val="00B82E1C"/>
    <w:rsid w:val="00B8441F"/>
    <w:rsid w:val="00B85939"/>
    <w:rsid w:val="00B85B81"/>
    <w:rsid w:val="00B934A5"/>
    <w:rsid w:val="00B943A3"/>
    <w:rsid w:val="00B9581D"/>
    <w:rsid w:val="00BA2EEF"/>
    <w:rsid w:val="00BB42A2"/>
    <w:rsid w:val="00BB68FE"/>
    <w:rsid w:val="00BC08E1"/>
    <w:rsid w:val="00BC792F"/>
    <w:rsid w:val="00BD2838"/>
    <w:rsid w:val="00BD3005"/>
    <w:rsid w:val="00BD75AC"/>
    <w:rsid w:val="00BE0ED3"/>
    <w:rsid w:val="00BE42C0"/>
    <w:rsid w:val="00BE48A8"/>
    <w:rsid w:val="00BF544A"/>
    <w:rsid w:val="00BF6618"/>
    <w:rsid w:val="00C01112"/>
    <w:rsid w:val="00C05A3D"/>
    <w:rsid w:val="00C07E2F"/>
    <w:rsid w:val="00C11C33"/>
    <w:rsid w:val="00C131CC"/>
    <w:rsid w:val="00C2089F"/>
    <w:rsid w:val="00C25FAA"/>
    <w:rsid w:val="00C26DE6"/>
    <w:rsid w:val="00C34038"/>
    <w:rsid w:val="00C377CD"/>
    <w:rsid w:val="00C4208E"/>
    <w:rsid w:val="00C435BA"/>
    <w:rsid w:val="00C5195A"/>
    <w:rsid w:val="00C552B4"/>
    <w:rsid w:val="00C67533"/>
    <w:rsid w:val="00C67948"/>
    <w:rsid w:val="00C71553"/>
    <w:rsid w:val="00C739BF"/>
    <w:rsid w:val="00C74A26"/>
    <w:rsid w:val="00C75842"/>
    <w:rsid w:val="00C771EE"/>
    <w:rsid w:val="00C84516"/>
    <w:rsid w:val="00C85ACB"/>
    <w:rsid w:val="00C90223"/>
    <w:rsid w:val="00C92628"/>
    <w:rsid w:val="00CA2BE9"/>
    <w:rsid w:val="00CA2E28"/>
    <w:rsid w:val="00CA4C46"/>
    <w:rsid w:val="00CB0363"/>
    <w:rsid w:val="00CB2154"/>
    <w:rsid w:val="00CC296E"/>
    <w:rsid w:val="00CC665E"/>
    <w:rsid w:val="00CD2F5A"/>
    <w:rsid w:val="00CE2DAA"/>
    <w:rsid w:val="00CE3E5D"/>
    <w:rsid w:val="00D00C1E"/>
    <w:rsid w:val="00D0398D"/>
    <w:rsid w:val="00D07BAE"/>
    <w:rsid w:val="00D11B57"/>
    <w:rsid w:val="00D1510C"/>
    <w:rsid w:val="00D20B2B"/>
    <w:rsid w:val="00D21E52"/>
    <w:rsid w:val="00D24B38"/>
    <w:rsid w:val="00D414C6"/>
    <w:rsid w:val="00D41AC7"/>
    <w:rsid w:val="00D447CA"/>
    <w:rsid w:val="00D516A5"/>
    <w:rsid w:val="00D65827"/>
    <w:rsid w:val="00D81544"/>
    <w:rsid w:val="00D84C7D"/>
    <w:rsid w:val="00D84F96"/>
    <w:rsid w:val="00D8736D"/>
    <w:rsid w:val="00D91D1B"/>
    <w:rsid w:val="00D92B05"/>
    <w:rsid w:val="00DA31D5"/>
    <w:rsid w:val="00DB1F01"/>
    <w:rsid w:val="00DB37B6"/>
    <w:rsid w:val="00DB3B89"/>
    <w:rsid w:val="00DB62DC"/>
    <w:rsid w:val="00DC00D3"/>
    <w:rsid w:val="00DC270C"/>
    <w:rsid w:val="00DC3B8F"/>
    <w:rsid w:val="00DC54C2"/>
    <w:rsid w:val="00DC7AAE"/>
    <w:rsid w:val="00DD1C99"/>
    <w:rsid w:val="00DD3A61"/>
    <w:rsid w:val="00DD4B66"/>
    <w:rsid w:val="00DD5A11"/>
    <w:rsid w:val="00DD5E78"/>
    <w:rsid w:val="00E12F03"/>
    <w:rsid w:val="00E23FFA"/>
    <w:rsid w:val="00E3272C"/>
    <w:rsid w:val="00E33E3B"/>
    <w:rsid w:val="00E33F35"/>
    <w:rsid w:val="00E3513D"/>
    <w:rsid w:val="00E46310"/>
    <w:rsid w:val="00E5685F"/>
    <w:rsid w:val="00E6194A"/>
    <w:rsid w:val="00E61B08"/>
    <w:rsid w:val="00E716A4"/>
    <w:rsid w:val="00E72718"/>
    <w:rsid w:val="00E76858"/>
    <w:rsid w:val="00E76A75"/>
    <w:rsid w:val="00E828A3"/>
    <w:rsid w:val="00E84256"/>
    <w:rsid w:val="00E85FF9"/>
    <w:rsid w:val="00E87048"/>
    <w:rsid w:val="00E92084"/>
    <w:rsid w:val="00E94C56"/>
    <w:rsid w:val="00E94E49"/>
    <w:rsid w:val="00E96B0F"/>
    <w:rsid w:val="00EB1DE3"/>
    <w:rsid w:val="00EB3D9C"/>
    <w:rsid w:val="00EB492E"/>
    <w:rsid w:val="00EC790A"/>
    <w:rsid w:val="00ED1676"/>
    <w:rsid w:val="00ED17BA"/>
    <w:rsid w:val="00ED26CB"/>
    <w:rsid w:val="00EE04F7"/>
    <w:rsid w:val="00EF3475"/>
    <w:rsid w:val="00EF37FE"/>
    <w:rsid w:val="00EF6F9B"/>
    <w:rsid w:val="00F03A89"/>
    <w:rsid w:val="00F057AA"/>
    <w:rsid w:val="00F0608C"/>
    <w:rsid w:val="00F10CE6"/>
    <w:rsid w:val="00F15007"/>
    <w:rsid w:val="00F2101E"/>
    <w:rsid w:val="00F22F85"/>
    <w:rsid w:val="00F2524F"/>
    <w:rsid w:val="00F34DBF"/>
    <w:rsid w:val="00F406E5"/>
    <w:rsid w:val="00F41205"/>
    <w:rsid w:val="00F46008"/>
    <w:rsid w:val="00F460CB"/>
    <w:rsid w:val="00F574D1"/>
    <w:rsid w:val="00F57CC0"/>
    <w:rsid w:val="00F80373"/>
    <w:rsid w:val="00F827B8"/>
    <w:rsid w:val="00F82AB5"/>
    <w:rsid w:val="00F91D7D"/>
    <w:rsid w:val="00FA3787"/>
    <w:rsid w:val="00FA4646"/>
    <w:rsid w:val="00FA471D"/>
    <w:rsid w:val="00FA7F31"/>
    <w:rsid w:val="00FB26C1"/>
    <w:rsid w:val="00FB3AE0"/>
    <w:rsid w:val="00FB736F"/>
    <w:rsid w:val="00FD4646"/>
    <w:rsid w:val="00FF0B6A"/>
    <w:rsid w:val="00FF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93EAA"/>
  <w15:docId w15:val="{DF473DD6-D964-43D5-9656-EDA7A5214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2EC"/>
    <w:rPr>
      <w:rFonts w:ascii="CRO_Century_Schoolbk-Normal" w:hAnsi="CRO_Century_Schoolbk-Normal"/>
      <w:sz w:val="24"/>
    </w:rPr>
  </w:style>
  <w:style w:type="paragraph" w:styleId="Heading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Heading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502E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3502EC"/>
  </w:style>
  <w:style w:type="paragraph" w:styleId="BodyText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ListParagraph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8F77CC"/>
    <w:rPr>
      <w:color w:val="0000FF" w:themeColor="hyperlink"/>
      <w:u w:val="single"/>
    </w:rPr>
  </w:style>
  <w:style w:type="paragraph" w:customStyle="1" w:styleId="box476211">
    <w:name w:val="box_476211"/>
    <w:basedOn w:val="Normal"/>
    <w:rsid w:val="00AC471E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bz.hr" TargetMode="External"/><Relationship Id="rId2" Type="http://schemas.openxmlformats.org/officeDocument/2006/relationships/hyperlink" Target="http://www.bbz.hr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F6974-5A1D-428A-A047-D98948EB7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Željka</dc:creator>
  <cp:lastModifiedBy>Sanja Feher</cp:lastModifiedBy>
  <cp:revision>66</cp:revision>
  <cp:lastPrinted>2024-06-26T12:59:00Z</cp:lastPrinted>
  <dcterms:created xsi:type="dcterms:W3CDTF">2024-06-27T09:11:00Z</dcterms:created>
  <dcterms:modified xsi:type="dcterms:W3CDTF">2024-12-06T09:01:00Z</dcterms:modified>
</cp:coreProperties>
</file>